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7F281" w14:textId="7FBC454C" w:rsidR="00B70F20" w:rsidRPr="004276E4" w:rsidRDefault="00B70F20" w:rsidP="00B70F2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sidR="006B1973">
        <w:rPr>
          <w:rFonts w:ascii="Arial" w:hAnsi="Arial" w:cs="Arial"/>
          <w:b/>
          <w:bCs/>
          <w:lang w:val="en-US" w:eastAsia="en-US"/>
        </w:rPr>
        <w:t>9</w:t>
      </w:r>
      <w:r>
        <w:rPr>
          <w:rFonts w:ascii="Arial" w:hAnsi="Arial" w:cs="Arial"/>
          <w:b/>
          <w:bCs/>
          <w:lang w:val="en-US" w:eastAsia="en-US"/>
        </w:rPr>
        <w:tab/>
      </w:r>
      <w:r w:rsidR="00E45E74" w:rsidRPr="00E45E74">
        <w:rPr>
          <w:rFonts w:ascii="Arial" w:hAnsi="Arial" w:cs="Arial"/>
          <w:b/>
          <w:bCs/>
          <w:lang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D23F87" w:rsidRPr="009E34BE">
        <w:rPr>
          <w:rFonts w:ascii="Arial" w:hAnsi="Arial" w:cs="Arial"/>
          <w:b/>
          <w:bCs/>
          <w:lang w:val="en-US" w:eastAsia="en-US"/>
        </w:rPr>
        <w:t>R2-</w:t>
      </w:r>
      <w:r w:rsidR="007B321F">
        <w:rPr>
          <w:rFonts w:ascii="Arial" w:hAnsi="Arial" w:cs="Arial"/>
          <w:b/>
          <w:bCs/>
          <w:lang w:val="en-US" w:eastAsia="en-US"/>
        </w:rPr>
        <w:t>2000143</w:t>
      </w:r>
    </w:p>
    <w:bookmarkEnd w:id="0"/>
    <w:p w14:paraId="27CAEAD4" w14:textId="23E1A707" w:rsidR="00D92427" w:rsidRPr="00A20554" w:rsidRDefault="00E45E74" w:rsidP="00B70F20">
      <w:pPr>
        <w:tabs>
          <w:tab w:val="left" w:pos="1979"/>
        </w:tabs>
        <w:spacing w:after="180" w:line="240" w:lineRule="auto"/>
        <w:jc w:val="left"/>
        <w:rPr>
          <w:rFonts w:ascii="Arial" w:hAnsi="Arial" w:cs="Arial"/>
          <w:b/>
          <w:bCs/>
          <w:lang w:val="en-US" w:eastAsia="en-US"/>
        </w:rPr>
      </w:pPr>
      <w:r w:rsidRPr="00E45E74">
        <w:rPr>
          <w:rFonts w:ascii="Arial" w:hAnsi="Arial" w:cs="Arial"/>
          <w:b/>
          <w:bCs/>
          <w:lang w:eastAsia="en-US"/>
        </w:rPr>
        <w:t xml:space="preserve">E-Meeting, </w:t>
      </w:r>
      <w:r w:rsidR="00BD3C23" w:rsidRPr="00BD3C23">
        <w:rPr>
          <w:rFonts w:ascii="Arial" w:hAnsi="Arial" w:cs="Arial"/>
          <w:b/>
          <w:bCs/>
          <w:lang w:eastAsia="en-US"/>
        </w:rPr>
        <w:t>2</w:t>
      </w:r>
      <w:r w:rsidR="00DE215F">
        <w:rPr>
          <w:rFonts w:ascii="Arial" w:hAnsi="Arial" w:cs="Arial"/>
          <w:b/>
          <w:bCs/>
          <w:lang w:eastAsia="en-US"/>
        </w:rPr>
        <w:t>4</w:t>
      </w:r>
      <w:r w:rsidR="00BD3C23" w:rsidRPr="00BD3C23">
        <w:rPr>
          <w:rFonts w:ascii="Arial" w:hAnsi="Arial" w:cs="Arial" w:hint="eastAsia"/>
          <w:b/>
          <w:bCs/>
          <w:vertAlign w:val="superscript"/>
          <w:lang w:eastAsia="en-US"/>
        </w:rPr>
        <w:t>th</w:t>
      </w:r>
      <w:r w:rsidR="00BD3C23" w:rsidRPr="00BD3C23">
        <w:rPr>
          <w:rFonts w:ascii="Arial" w:hAnsi="Arial" w:cs="Arial"/>
          <w:b/>
          <w:bCs/>
          <w:lang w:eastAsia="en-US"/>
        </w:rPr>
        <w:t> Feb– 6</w:t>
      </w:r>
      <w:r w:rsidR="00BD3C23" w:rsidRPr="00BD3C23">
        <w:rPr>
          <w:rFonts w:ascii="Arial" w:hAnsi="Arial" w:cs="Arial" w:hint="eastAsia"/>
          <w:b/>
          <w:bCs/>
          <w:vertAlign w:val="superscript"/>
          <w:lang w:eastAsia="en-US"/>
        </w:rPr>
        <w:t>th </w:t>
      </w:r>
      <w:r w:rsidR="00BD3C23" w:rsidRPr="00BD3C23">
        <w:rPr>
          <w:rFonts w:ascii="Arial" w:hAnsi="Arial" w:cs="Arial"/>
          <w:b/>
          <w:bCs/>
          <w:lang w:eastAsia="en-US"/>
        </w:rPr>
        <w:t>Mar</w:t>
      </w:r>
      <w:r w:rsidRPr="00E45E74">
        <w:rPr>
          <w:rFonts w:ascii="Arial" w:hAnsi="Arial" w:cs="Arial"/>
          <w:b/>
          <w:bCs/>
          <w:lang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373F29">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730F01">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E054F0F" w14:textId="77777777" w:rsidR="00730F01" w:rsidRDefault="00003169" w:rsidP="00730F01">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52C34" w:rsidRPr="00952C34">
        <w:rPr>
          <w:rFonts w:ascii="Arial" w:hAnsi="Arial" w:cs="Arial"/>
          <w:b/>
          <w:bCs/>
          <w:lang w:val="en-US" w:eastAsia="en-US"/>
        </w:rPr>
        <w:t xml:space="preserve">Handling of the Collision </w:t>
      </w:r>
      <w:proofErr w:type="gramStart"/>
      <w:r w:rsidR="00952C34" w:rsidRPr="00952C34">
        <w:rPr>
          <w:rFonts w:ascii="Arial" w:hAnsi="Arial" w:cs="Arial"/>
          <w:b/>
          <w:bCs/>
          <w:lang w:val="en-US" w:eastAsia="en-US"/>
        </w:rPr>
        <w:t>Between</w:t>
      </w:r>
      <w:proofErr w:type="gramEnd"/>
      <w:r w:rsidR="00952C34" w:rsidRPr="00952C34">
        <w:rPr>
          <w:rFonts w:ascii="Arial" w:hAnsi="Arial" w:cs="Arial"/>
          <w:b/>
          <w:bCs/>
          <w:lang w:val="en-US" w:eastAsia="en-US"/>
        </w:rPr>
        <w:t xml:space="preserve"> </w:t>
      </w:r>
      <w:proofErr w:type="spellStart"/>
      <w:r w:rsidR="00952C34" w:rsidRPr="00952C34">
        <w:rPr>
          <w:rFonts w:ascii="Arial" w:hAnsi="Arial" w:cs="Arial"/>
          <w:b/>
          <w:bCs/>
          <w:lang w:val="en-US" w:eastAsia="en-US"/>
        </w:rPr>
        <w:t>MsgA</w:t>
      </w:r>
      <w:proofErr w:type="spellEnd"/>
      <w:r w:rsidR="00952C34" w:rsidRPr="00952C34">
        <w:rPr>
          <w:rFonts w:ascii="Arial" w:hAnsi="Arial" w:cs="Arial"/>
          <w:b/>
          <w:bCs/>
          <w:lang w:val="en-US" w:eastAsia="en-US"/>
        </w:rPr>
        <w:t xml:space="preserve"> Grant and Another Uplink Grant</w:t>
      </w:r>
    </w:p>
    <w:p w14:paraId="12450CE5" w14:textId="3D15758E" w:rsidR="00656311" w:rsidRPr="00003169" w:rsidRDefault="00656311" w:rsidP="00730F01">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996E13" w:rsidRPr="00996E13">
        <w:rPr>
          <w:rFonts w:ascii="Arial" w:hAnsi="Arial" w:cs="Arial"/>
          <w:b/>
          <w:bCs/>
          <w:lang w:val="en-US" w:eastAsia="en-US"/>
        </w:rPr>
        <w:t>6.13.</w:t>
      </w:r>
      <w:r w:rsidR="00AB4FA1" w:rsidRPr="009E34BE">
        <w:rPr>
          <w:rFonts w:ascii="Arial" w:hAnsi="Arial" w:cs="Arial"/>
          <w:b/>
          <w:bCs/>
          <w:lang w:val="en-US" w:eastAsia="en-US"/>
        </w:rPr>
        <w:t>2</w:t>
      </w:r>
    </w:p>
    <w:p w14:paraId="7E0C6443" w14:textId="77777777" w:rsidR="00656311" w:rsidRPr="00003169" w:rsidRDefault="00656311" w:rsidP="00730F01">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707C4EEA" w14:textId="77777777" w:rsidR="00265370" w:rsidRPr="00265370" w:rsidRDefault="00265370" w:rsidP="00F64A40">
      <w:pPr>
        <w:keepNext/>
        <w:keepLines/>
        <w:widowControl w:val="0"/>
        <w:numPr>
          <w:ilvl w:val="0"/>
          <w:numId w:val="40"/>
        </w:numPr>
        <w:pBdr>
          <w:top w:val="single" w:sz="12" w:space="3" w:color="auto"/>
        </w:pBdr>
        <w:tabs>
          <w:tab w:val="num" w:pos="432"/>
        </w:tabs>
        <w:overflowPunct/>
        <w:autoSpaceDE/>
        <w:autoSpaceDN/>
        <w:adjustRightInd/>
        <w:spacing w:before="120" w:line="240" w:lineRule="auto"/>
        <w:ind w:left="357" w:hanging="357"/>
        <w:jc w:val="left"/>
        <w:textAlignment w:val="auto"/>
        <w:outlineLvl w:val="0"/>
        <w:rPr>
          <w:rFonts w:ascii="Arial" w:hAnsi="Arial"/>
          <w:sz w:val="36"/>
          <w:szCs w:val="36"/>
        </w:rPr>
      </w:pPr>
      <w:bookmarkStart w:id="1" w:name="_Ref165266342"/>
      <w:r w:rsidRPr="00265370">
        <w:rPr>
          <w:rFonts w:ascii="Arial" w:hAnsi="Arial"/>
          <w:sz w:val="36"/>
          <w:szCs w:val="36"/>
        </w:rPr>
        <w:t>Introduction</w:t>
      </w:r>
      <w:bookmarkEnd w:id="1"/>
    </w:p>
    <w:p w14:paraId="2357C1EF" w14:textId="5D92F172" w:rsidR="0000492D" w:rsidRPr="00265370" w:rsidRDefault="0000492D" w:rsidP="00265370">
      <w:pPr>
        <w:rPr>
          <w:bCs/>
          <w:szCs w:val="22"/>
        </w:rPr>
      </w:pPr>
      <w:r w:rsidRPr="0000492D">
        <w:rPr>
          <w:szCs w:val="22"/>
        </w:rPr>
        <w:t xml:space="preserve">In </w:t>
      </w:r>
      <w:r w:rsidR="00FC5C3A">
        <w:rPr>
          <w:szCs w:val="22"/>
        </w:rPr>
        <w:t>past</w:t>
      </w:r>
      <w:r w:rsidR="000E6CA7">
        <w:rPr>
          <w:szCs w:val="22"/>
        </w:rPr>
        <w:t xml:space="preserve"> </w:t>
      </w:r>
      <w:r w:rsidRPr="0000492D">
        <w:rPr>
          <w:szCs w:val="22"/>
        </w:rPr>
        <w:t>RAN2 meetings, some agreements related to 2-step RACH</w:t>
      </w:r>
      <w:r w:rsidR="00F91B38">
        <w:rPr>
          <w:szCs w:val="22"/>
        </w:rPr>
        <w:t xml:space="preserve"> </w:t>
      </w:r>
      <w:r w:rsidR="00E126CD">
        <w:rPr>
          <w:szCs w:val="22"/>
        </w:rPr>
        <w:t>[1]</w:t>
      </w:r>
      <w:r w:rsidRPr="0000492D">
        <w:rPr>
          <w:szCs w:val="22"/>
        </w:rPr>
        <w:t xml:space="preserve"> had been achieved as follows</w:t>
      </w:r>
      <w:r w:rsidRPr="0000492D">
        <w:rPr>
          <w:bCs/>
          <w:szCs w:val="22"/>
        </w:rPr>
        <w:t>,</w:t>
      </w:r>
    </w:p>
    <w:tbl>
      <w:tblPr>
        <w:tblStyle w:val="ac"/>
        <w:tblW w:w="8392" w:type="dxa"/>
        <w:tblInd w:w="1242" w:type="dxa"/>
        <w:tblLook w:val="04A0" w:firstRow="1" w:lastRow="0" w:firstColumn="1" w:lastColumn="0" w:noHBand="0" w:noVBand="1"/>
      </w:tblPr>
      <w:tblGrid>
        <w:gridCol w:w="8392"/>
      </w:tblGrid>
      <w:tr w:rsidR="00453017" w:rsidRPr="00754FE8" w14:paraId="6C0EFDBF" w14:textId="77777777" w:rsidTr="00AD6B34">
        <w:tc>
          <w:tcPr>
            <w:tcW w:w="8392" w:type="dxa"/>
          </w:tcPr>
          <w:p w14:paraId="239A9183" w14:textId="4C66AA05" w:rsidR="00453017" w:rsidRPr="00D3342F" w:rsidRDefault="0000492D" w:rsidP="00561121">
            <w:pPr>
              <w:spacing w:afterLines="50"/>
              <w:rPr>
                <w:b/>
              </w:rPr>
            </w:pPr>
            <w:r>
              <w:rPr>
                <w:b/>
              </w:rPr>
              <w:t xml:space="preserve">RAN2 </w:t>
            </w:r>
            <w:r w:rsidR="00453017" w:rsidRPr="00D3342F">
              <w:rPr>
                <w:b/>
              </w:rPr>
              <w:t>Agreements:</w:t>
            </w:r>
          </w:p>
          <w:p w14:paraId="03B54DC4" w14:textId="777B13D8" w:rsidR="00453017" w:rsidRPr="00453017" w:rsidRDefault="00466481" w:rsidP="00E32A88">
            <w:pPr>
              <w:numPr>
                <w:ilvl w:val="0"/>
                <w:numId w:val="38"/>
              </w:numPr>
              <w:spacing w:afterLines="50" w:line="240" w:lineRule="exact"/>
              <w:ind w:left="777" w:hanging="357"/>
              <w:rPr>
                <w:bCs/>
              </w:rPr>
            </w:pPr>
            <w:r w:rsidRPr="00911B40">
              <w:t>Use MSGA buffer to store the MSGA payload in case of 2-step RACH, unless the implementation in the MAC spec it becomes too complex</w:t>
            </w:r>
            <w:r w:rsidR="00453017" w:rsidRPr="00453017">
              <w:rPr>
                <w:bCs/>
              </w:rPr>
              <w:t>.</w:t>
            </w:r>
          </w:p>
          <w:p w14:paraId="226908AD" w14:textId="335B8937" w:rsidR="00730F01" w:rsidRDefault="00466481" w:rsidP="00E32A88">
            <w:pPr>
              <w:pStyle w:val="af6"/>
              <w:numPr>
                <w:ilvl w:val="0"/>
                <w:numId w:val="38"/>
              </w:numPr>
              <w:overflowPunct w:val="0"/>
              <w:autoSpaceDE w:val="0"/>
              <w:autoSpaceDN w:val="0"/>
              <w:adjustRightInd w:val="0"/>
              <w:spacing w:afterLines="50" w:after="120" w:line="240" w:lineRule="exact"/>
              <w:ind w:left="777" w:firstLineChars="0" w:hanging="357"/>
              <w:jc w:val="both"/>
              <w:textAlignment w:val="baseline"/>
            </w:pPr>
            <w:r>
              <w:t xml:space="preserve">HARQ process ID 0 is </w:t>
            </w:r>
            <w:r w:rsidR="0000492D">
              <w:t>used for MSGA PUSCH transmission</w:t>
            </w:r>
            <w:r w:rsidR="00911B40">
              <w:t>.</w:t>
            </w:r>
          </w:p>
          <w:p w14:paraId="34EBAF57" w14:textId="6A5662E4" w:rsidR="00730F01" w:rsidRDefault="00730F01" w:rsidP="00E32A88">
            <w:pPr>
              <w:pStyle w:val="af6"/>
              <w:numPr>
                <w:ilvl w:val="0"/>
                <w:numId w:val="38"/>
              </w:numPr>
              <w:overflowPunct w:val="0"/>
              <w:autoSpaceDE w:val="0"/>
              <w:autoSpaceDN w:val="0"/>
              <w:adjustRightInd w:val="0"/>
              <w:spacing w:afterLines="50" w:after="120" w:line="240" w:lineRule="exact"/>
              <w:ind w:left="777" w:firstLineChars="0" w:hanging="357"/>
              <w:jc w:val="both"/>
              <w:textAlignment w:val="baseline"/>
            </w:pPr>
            <w:r w:rsidRPr="00730F01">
              <w:t xml:space="preserve">For </w:t>
            </w:r>
            <w:proofErr w:type="spellStart"/>
            <w:r w:rsidRPr="00730F01">
              <w:t>MsgA</w:t>
            </w:r>
            <w:proofErr w:type="spellEnd"/>
            <w:r w:rsidRPr="00730F01">
              <w:t xml:space="preserve"> with C-RNTI, the UE shall monitor the PDCCH addressed to C-RNTI for success response and </w:t>
            </w:r>
            <w:proofErr w:type="spellStart"/>
            <w:r w:rsidRPr="00730F01">
              <w:t>msgB</w:t>
            </w:r>
            <w:proofErr w:type="spellEnd"/>
            <w:r w:rsidRPr="00730F01">
              <w:t>-RNTI</w:t>
            </w:r>
            <w:r>
              <w:t>.</w:t>
            </w:r>
          </w:p>
          <w:p w14:paraId="5D74FCB1" w14:textId="721CF5CC" w:rsidR="003C19BC" w:rsidRPr="00D3342F" w:rsidRDefault="00730F01" w:rsidP="002B2D08">
            <w:pPr>
              <w:pStyle w:val="af6"/>
              <w:numPr>
                <w:ilvl w:val="0"/>
                <w:numId w:val="38"/>
              </w:numPr>
              <w:spacing w:after="120"/>
              <w:ind w:left="777" w:firstLineChars="0" w:hanging="357"/>
            </w:pPr>
            <w:r w:rsidRPr="00466481">
              <w:t>The PUSCH resource for 2-step CFRA associated with the dedicated preamble will be configured to the UE via dedicated signalling (i.e. will not be included in SIB1). FFS how and when the PUSCH resources is releases</w:t>
            </w:r>
            <w:r>
              <w:t>.</w:t>
            </w:r>
          </w:p>
        </w:tc>
      </w:tr>
    </w:tbl>
    <w:p w14:paraId="1B25CB45" w14:textId="403641A1" w:rsidR="00265370" w:rsidRPr="00265370" w:rsidRDefault="00730F01" w:rsidP="00F64A40">
      <w:pPr>
        <w:spacing w:before="120" w:line="240" w:lineRule="auto"/>
        <w:rPr>
          <w:szCs w:val="22"/>
          <w:lang w:val="en-US"/>
        </w:rPr>
      </w:pPr>
      <w:r w:rsidRPr="00730F01">
        <w:rPr>
          <w:szCs w:val="22"/>
          <w:lang w:val="en-US"/>
        </w:rPr>
        <w:t xml:space="preserve">In this contribution, we </w:t>
      </w:r>
      <w:r w:rsidR="00FC4100">
        <w:rPr>
          <w:szCs w:val="22"/>
          <w:lang w:val="en-US"/>
        </w:rPr>
        <w:t>would like to</w:t>
      </w:r>
      <w:r>
        <w:rPr>
          <w:szCs w:val="22"/>
          <w:lang w:val="en-US"/>
        </w:rPr>
        <w:t xml:space="preserve"> discuss </w:t>
      </w:r>
      <w:r w:rsidR="00733FAE">
        <w:rPr>
          <w:szCs w:val="22"/>
          <w:lang w:val="en-US"/>
        </w:rPr>
        <w:t xml:space="preserve">the </w:t>
      </w:r>
      <w:r>
        <w:rPr>
          <w:szCs w:val="22"/>
          <w:lang w:val="en-US"/>
        </w:rPr>
        <w:t xml:space="preserve">issues about </w:t>
      </w:r>
      <w:r w:rsidRPr="00730F01">
        <w:rPr>
          <w:szCs w:val="22"/>
          <w:lang w:val="en-US"/>
        </w:rPr>
        <w:t xml:space="preserve">how to handle the collision between </w:t>
      </w:r>
      <w:proofErr w:type="spellStart"/>
      <w:r w:rsidRPr="00730F01">
        <w:rPr>
          <w:szCs w:val="22"/>
          <w:lang w:val="en-US"/>
        </w:rPr>
        <w:t>MsgA</w:t>
      </w:r>
      <w:proofErr w:type="spellEnd"/>
      <w:r w:rsidRPr="00730F01">
        <w:rPr>
          <w:szCs w:val="22"/>
          <w:lang w:val="en-US"/>
        </w:rPr>
        <w:t xml:space="preserve"> grant and another UL grant</w:t>
      </w:r>
      <w:r>
        <w:rPr>
          <w:szCs w:val="22"/>
          <w:lang w:val="en-US"/>
        </w:rPr>
        <w:t>.</w:t>
      </w:r>
    </w:p>
    <w:p w14:paraId="26E9FBDD" w14:textId="68B2BE4D" w:rsidR="001248AB" w:rsidRDefault="001248AB" w:rsidP="009E06A3">
      <w:pPr>
        <w:pStyle w:val="1"/>
        <w:numPr>
          <w:ilvl w:val="0"/>
          <w:numId w:val="40"/>
        </w:numPr>
        <w:spacing w:before="120" w:after="120" w:line="240" w:lineRule="auto"/>
        <w:ind w:left="357" w:hanging="357"/>
        <w:jc w:val="left"/>
      </w:pPr>
      <w:r>
        <w:rPr>
          <w:rFonts w:hint="eastAsia"/>
        </w:rPr>
        <w:t>Discussion</w:t>
      </w:r>
    </w:p>
    <w:p w14:paraId="79701DC1" w14:textId="79C6AD6A" w:rsidR="001248AB" w:rsidRDefault="001248AB" w:rsidP="00612937">
      <w:pPr>
        <w:pStyle w:val="2"/>
        <w:keepLines w:val="0"/>
        <w:numPr>
          <w:ilvl w:val="0"/>
          <w:numId w:val="0"/>
        </w:numPr>
        <w:spacing w:before="120" w:after="120" w:line="240" w:lineRule="auto"/>
        <w:jc w:val="left"/>
      </w:pPr>
      <w:bookmarkStart w:id="2" w:name="OLE_LINK8"/>
      <w:bookmarkStart w:id="3" w:name="OLE_LINK9"/>
      <w:r>
        <w:rPr>
          <w:bCs/>
          <w:szCs w:val="22"/>
        </w:rPr>
        <w:t xml:space="preserve">2.1 </w:t>
      </w:r>
      <w:r w:rsidR="00021DDB" w:rsidRPr="00021DDB">
        <w:rPr>
          <w:rFonts w:hint="eastAsia"/>
          <w:bCs/>
          <w:szCs w:val="22"/>
        </w:rPr>
        <w:t>O</w:t>
      </w:r>
      <w:r w:rsidR="00021DDB" w:rsidRPr="00021DDB">
        <w:rPr>
          <w:bCs/>
          <w:szCs w:val="22"/>
        </w:rPr>
        <w:t>verlapping between</w:t>
      </w:r>
      <w:r w:rsidR="00EE35BD">
        <w:rPr>
          <w:bCs/>
          <w:szCs w:val="22"/>
        </w:rPr>
        <w:t xml:space="preserve"> a</w:t>
      </w:r>
      <w:r w:rsidR="00021DDB" w:rsidRPr="00021DDB">
        <w:rPr>
          <w:bCs/>
          <w:szCs w:val="22"/>
        </w:rPr>
        <w:t xml:space="preserve"> </w:t>
      </w:r>
      <w:proofErr w:type="spellStart"/>
      <w:r w:rsidR="00021DDB" w:rsidRPr="00021DDB">
        <w:rPr>
          <w:bCs/>
          <w:szCs w:val="22"/>
        </w:rPr>
        <w:t>msgA</w:t>
      </w:r>
      <w:proofErr w:type="spellEnd"/>
      <w:r w:rsidR="00021DDB" w:rsidRPr="00021DDB">
        <w:rPr>
          <w:bCs/>
          <w:szCs w:val="22"/>
        </w:rPr>
        <w:t xml:space="preserve"> grant and a </w:t>
      </w:r>
      <w:r w:rsidR="00021DDB" w:rsidRPr="00021DDB">
        <w:rPr>
          <w:rFonts w:hint="eastAsia"/>
          <w:bCs/>
          <w:szCs w:val="22"/>
        </w:rPr>
        <w:t>dynamic</w:t>
      </w:r>
      <w:r w:rsidR="00021DDB" w:rsidRPr="00021DDB">
        <w:rPr>
          <w:bCs/>
          <w:szCs w:val="22"/>
        </w:rPr>
        <w:t xml:space="preserve"> grant</w:t>
      </w:r>
    </w:p>
    <w:bookmarkEnd w:id="2"/>
    <w:bookmarkEnd w:id="3"/>
    <w:p w14:paraId="00C93490" w14:textId="34557657" w:rsidR="00806B73" w:rsidRPr="002E6FAA" w:rsidRDefault="00582BBB" w:rsidP="009E67E8">
      <w:pPr>
        <w:spacing w:afterLines="50" w:line="240" w:lineRule="auto"/>
        <w:rPr>
          <w:b/>
          <w:szCs w:val="22"/>
        </w:rPr>
      </w:pPr>
      <w:r>
        <w:rPr>
          <w:rFonts w:hint="eastAsia"/>
          <w:szCs w:val="22"/>
        </w:rPr>
        <w:t xml:space="preserve">For a </w:t>
      </w:r>
      <w:r>
        <w:rPr>
          <w:szCs w:val="22"/>
        </w:rPr>
        <w:t xml:space="preserve">CONNECTED UE performing 2-step RACH, it is possible that there is an overlapping between </w:t>
      </w:r>
      <w:proofErr w:type="spellStart"/>
      <w:r>
        <w:rPr>
          <w:szCs w:val="22"/>
        </w:rPr>
        <w:t>msgA</w:t>
      </w:r>
      <w:proofErr w:type="spellEnd"/>
      <w:r>
        <w:rPr>
          <w:szCs w:val="22"/>
        </w:rPr>
        <w:t xml:space="preserve"> grant and a dynamic grant. For example, when the UE </w:t>
      </w:r>
      <w:r w:rsidRPr="00806B73">
        <w:rPr>
          <w:szCs w:val="22"/>
        </w:rPr>
        <w:t>in</w:t>
      </w:r>
      <w:r>
        <w:rPr>
          <w:szCs w:val="22"/>
        </w:rPr>
        <w:t>i</w:t>
      </w:r>
      <w:r w:rsidRPr="00806B73">
        <w:rPr>
          <w:szCs w:val="22"/>
        </w:rPr>
        <w:t>tiate</w:t>
      </w:r>
      <w:r>
        <w:rPr>
          <w:szCs w:val="22"/>
        </w:rPr>
        <w:t>s</w:t>
      </w:r>
      <w:r w:rsidRPr="00806B73">
        <w:rPr>
          <w:szCs w:val="22"/>
        </w:rPr>
        <w:t xml:space="preserve"> 2-step RACH due to no SR resource</w:t>
      </w:r>
      <w:r>
        <w:rPr>
          <w:szCs w:val="22"/>
        </w:rPr>
        <w:t xml:space="preserve">, </w:t>
      </w:r>
      <w:r>
        <w:rPr>
          <w:rFonts w:hint="eastAsia"/>
          <w:lang w:eastAsia="ko-KR"/>
        </w:rPr>
        <w:t xml:space="preserve">the </w:t>
      </w:r>
      <w:proofErr w:type="spellStart"/>
      <w:r>
        <w:rPr>
          <w:lang w:eastAsia="ko-KR"/>
        </w:rPr>
        <w:t>g</w:t>
      </w:r>
      <w:r>
        <w:rPr>
          <w:rFonts w:hint="eastAsia"/>
          <w:lang w:eastAsia="ko-KR"/>
        </w:rPr>
        <w:t>NB</w:t>
      </w:r>
      <w:proofErr w:type="spellEnd"/>
      <w:r>
        <w:rPr>
          <w:rFonts w:hint="eastAsia"/>
          <w:lang w:eastAsia="ko-KR"/>
        </w:rPr>
        <w:t xml:space="preserve"> may allocate UL resources to the UE based on the previously received BSR</w:t>
      </w:r>
      <w:r w:rsidR="00D9696F">
        <w:rPr>
          <w:lang w:eastAsia="ko-KR"/>
        </w:rPr>
        <w:t xml:space="preserve"> via dynamic grant </w:t>
      </w:r>
      <w:r w:rsidR="00D9696F">
        <w:rPr>
          <w:rFonts w:hint="eastAsia"/>
          <w:lang w:eastAsia="ko-KR"/>
        </w:rPr>
        <w:t xml:space="preserve">at </w:t>
      </w:r>
      <w:r w:rsidR="00D9696F">
        <w:rPr>
          <w:lang w:eastAsia="ko-KR"/>
        </w:rPr>
        <w:t xml:space="preserve">the same </w:t>
      </w:r>
      <w:r w:rsidR="007658C6">
        <w:rPr>
          <w:lang w:eastAsia="ko-KR"/>
        </w:rPr>
        <w:t>time since</w:t>
      </w:r>
      <w:r w:rsidR="00D9696F">
        <w:rPr>
          <w:rFonts w:hint="eastAsia"/>
          <w:lang w:eastAsia="ko-KR"/>
        </w:rPr>
        <w:t xml:space="preserve"> the </w:t>
      </w:r>
      <w:proofErr w:type="spellStart"/>
      <w:r w:rsidR="00D9696F">
        <w:rPr>
          <w:rFonts w:hint="eastAsia"/>
          <w:lang w:eastAsia="ko-KR"/>
        </w:rPr>
        <w:t>gNB</w:t>
      </w:r>
      <w:proofErr w:type="spellEnd"/>
      <w:r w:rsidR="00D9696F">
        <w:rPr>
          <w:rFonts w:hint="eastAsia"/>
          <w:lang w:eastAsia="ko-KR"/>
        </w:rPr>
        <w:t xml:space="preserve"> does not know</w:t>
      </w:r>
      <w:r w:rsidR="001150B7">
        <w:rPr>
          <w:lang w:eastAsia="ko-KR"/>
        </w:rPr>
        <w:t xml:space="preserve"> this UE is perf</w:t>
      </w:r>
      <w:r w:rsidR="00245EFB">
        <w:rPr>
          <w:lang w:eastAsia="ko-KR"/>
        </w:rPr>
        <w:t>or</w:t>
      </w:r>
      <w:r w:rsidR="001150B7">
        <w:rPr>
          <w:lang w:eastAsia="ko-KR"/>
        </w:rPr>
        <w:t>m</w:t>
      </w:r>
      <w:r w:rsidR="001057F0">
        <w:rPr>
          <w:lang w:eastAsia="ko-KR"/>
        </w:rPr>
        <w:t>ing</w:t>
      </w:r>
      <w:r w:rsidR="001150B7">
        <w:rPr>
          <w:lang w:eastAsia="ko-KR"/>
        </w:rPr>
        <w:t xml:space="preserve"> RACH procedure in prior.</w:t>
      </w:r>
      <w:r w:rsidR="00EE01AD">
        <w:rPr>
          <w:lang w:eastAsia="ko-KR"/>
        </w:rPr>
        <w:t xml:space="preserve"> As a result,</w:t>
      </w:r>
      <w:r w:rsidR="005435E0">
        <w:rPr>
          <w:lang w:eastAsia="ko-KR"/>
        </w:rPr>
        <w:t xml:space="preserve"> </w:t>
      </w:r>
      <w:r w:rsidR="005435E0">
        <w:rPr>
          <w:rFonts w:eastAsia="Malgun Gothic"/>
          <w:noProof/>
          <w:szCs w:val="22"/>
          <w:lang w:eastAsia="ko-KR"/>
        </w:rPr>
        <w:t>t</w:t>
      </w:r>
      <w:r w:rsidR="005435E0" w:rsidRPr="005435E0">
        <w:rPr>
          <w:rFonts w:eastAsia="Malgun Gothic"/>
          <w:noProof/>
          <w:szCs w:val="22"/>
          <w:lang w:eastAsia="ko-KR"/>
        </w:rPr>
        <w:t>he MAC</w:t>
      </w:r>
      <w:r w:rsidR="00CD3650">
        <w:rPr>
          <w:rFonts w:eastAsia="Malgun Gothic"/>
          <w:noProof/>
          <w:szCs w:val="22"/>
          <w:lang w:eastAsia="ko-KR"/>
        </w:rPr>
        <w:t xml:space="preserve"> of UE</w:t>
      </w:r>
      <w:r w:rsidR="005435E0" w:rsidRPr="005435E0">
        <w:rPr>
          <w:rFonts w:eastAsia="Malgun Gothic"/>
          <w:noProof/>
          <w:szCs w:val="22"/>
          <w:lang w:eastAsia="ko-KR"/>
        </w:rPr>
        <w:t xml:space="preserve"> entity receive</w:t>
      </w:r>
      <w:r w:rsidR="00CD3650">
        <w:rPr>
          <w:rFonts w:eastAsia="Malgun Gothic"/>
          <w:noProof/>
          <w:szCs w:val="22"/>
          <w:lang w:eastAsia="ko-KR"/>
        </w:rPr>
        <w:t>s</w:t>
      </w:r>
      <w:r w:rsidR="005435E0" w:rsidRPr="005435E0">
        <w:rPr>
          <w:rFonts w:eastAsia="Malgun Gothic"/>
          <w:noProof/>
          <w:szCs w:val="22"/>
          <w:lang w:eastAsia="ko-KR"/>
        </w:rPr>
        <w:t xml:space="preserve"> both a msg</w:t>
      </w:r>
      <w:r w:rsidR="005435E0" w:rsidRPr="005435E0">
        <w:rPr>
          <w:rFonts w:eastAsiaTheme="minorEastAsia"/>
          <w:noProof/>
          <w:szCs w:val="22"/>
        </w:rPr>
        <w:t xml:space="preserve">A </w:t>
      </w:r>
      <w:r w:rsidR="005435E0" w:rsidRPr="005435E0">
        <w:rPr>
          <w:rFonts w:eastAsia="Malgun Gothic"/>
          <w:noProof/>
          <w:szCs w:val="22"/>
          <w:lang w:eastAsia="ko-KR"/>
        </w:rPr>
        <w:t>grant and an overlapping grant for its C-RNTI or CS-RNTI, requiring concurrent transmissions on the SpCell.</w:t>
      </w:r>
      <w:r w:rsidR="005F0AD0">
        <w:rPr>
          <w:rFonts w:eastAsia="Malgun Gothic"/>
          <w:noProof/>
          <w:szCs w:val="22"/>
          <w:lang w:eastAsia="ko-KR"/>
        </w:rPr>
        <w:t xml:space="preserve"> However, the UE is not expect</w:t>
      </w:r>
      <w:r w:rsidR="008F1FE5">
        <w:rPr>
          <w:rFonts w:eastAsia="Malgun Gothic"/>
          <w:noProof/>
          <w:szCs w:val="22"/>
          <w:lang w:eastAsia="ko-KR"/>
        </w:rPr>
        <w:t>ed</w:t>
      </w:r>
      <w:r w:rsidR="005F0AD0">
        <w:rPr>
          <w:rFonts w:eastAsia="Malgun Gothic"/>
          <w:noProof/>
          <w:szCs w:val="22"/>
          <w:lang w:eastAsia="ko-KR"/>
        </w:rPr>
        <w:t xml:space="preserve"> to transmit a PUSCH that overlaps in time with another PUSCH.  </w:t>
      </w:r>
    </w:p>
    <w:p w14:paraId="0814447C" w14:textId="4738F93E" w:rsidR="00DE4A9A" w:rsidRPr="00DE4A9A" w:rsidRDefault="00DE4A9A" w:rsidP="009E67E8">
      <w:pPr>
        <w:spacing w:afterLines="50" w:line="240" w:lineRule="auto"/>
        <w:rPr>
          <w:b/>
          <w:szCs w:val="22"/>
        </w:rPr>
      </w:pPr>
      <w:r w:rsidRPr="00DE4A9A">
        <w:rPr>
          <w:b/>
          <w:szCs w:val="22"/>
        </w:rPr>
        <w:t xml:space="preserve">Observation 1: </w:t>
      </w:r>
      <w:r w:rsidRPr="00DE4A9A">
        <w:rPr>
          <w:rFonts w:eastAsia="Malgun Gothic"/>
          <w:b/>
          <w:noProof/>
          <w:szCs w:val="22"/>
          <w:lang w:eastAsia="ko-KR"/>
        </w:rPr>
        <w:t xml:space="preserve">The MAC entity may receive both a </w:t>
      </w:r>
      <w:r>
        <w:rPr>
          <w:rFonts w:eastAsia="Malgun Gothic"/>
          <w:b/>
          <w:noProof/>
          <w:szCs w:val="22"/>
          <w:lang w:eastAsia="ko-KR"/>
        </w:rPr>
        <w:t>m</w:t>
      </w:r>
      <w:r w:rsidRPr="00DE4A9A">
        <w:rPr>
          <w:rFonts w:eastAsia="Malgun Gothic"/>
          <w:b/>
          <w:noProof/>
          <w:szCs w:val="22"/>
          <w:lang w:eastAsia="ko-KR"/>
        </w:rPr>
        <w:t>sg</w:t>
      </w:r>
      <w:r w:rsidRPr="00DE4A9A">
        <w:rPr>
          <w:rFonts w:eastAsiaTheme="minorEastAsia"/>
          <w:b/>
          <w:noProof/>
          <w:szCs w:val="22"/>
        </w:rPr>
        <w:t xml:space="preserve">A </w:t>
      </w:r>
      <w:r w:rsidRPr="00DE4A9A">
        <w:rPr>
          <w:rFonts w:eastAsia="Malgun Gothic"/>
          <w:b/>
          <w:noProof/>
          <w:szCs w:val="22"/>
          <w:lang w:eastAsia="ko-KR"/>
        </w:rPr>
        <w:t>grant and an overlapping grant</w:t>
      </w:r>
      <w:r>
        <w:rPr>
          <w:rFonts w:eastAsia="Malgun Gothic"/>
          <w:b/>
          <w:noProof/>
          <w:szCs w:val="22"/>
          <w:lang w:eastAsia="ko-KR"/>
        </w:rPr>
        <w:t xml:space="preserve"> for its C-RNTI or CS-RNTI, </w:t>
      </w:r>
      <w:r w:rsidRPr="00DE4A9A">
        <w:rPr>
          <w:rFonts w:eastAsia="Malgun Gothic"/>
          <w:b/>
          <w:noProof/>
          <w:szCs w:val="22"/>
          <w:lang w:eastAsia="ko-KR"/>
        </w:rPr>
        <w:t>requiring concurrent transmissions on the SpCell.</w:t>
      </w:r>
    </w:p>
    <w:p w14:paraId="749CD037" w14:textId="4FF4A233" w:rsidR="00DE4A9A" w:rsidRDefault="00D27C1C" w:rsidP="009E67E8">
      <w:pPr>
        <w:spacing w:afterLines="50" w:line="240" w:lineRule="auto"/>
        <w:rPr>
          <w:szCs w:val="22"/>
        </w:rPr>
      </w:pPr>
      <w:r>
        <w:rPr>
          <w:szCs w:val="22"/>
        </w:rPr>
        <w:t>A</w:t>
      </w:r>
      <w:r w:rsidR="005F0AD0">
        <w:rPr>
          <w:szCs w:val="22"/>
        </w:rPr>
        <w:t xml:space="preserve"> similar issue</w:t>
      </w:r>
      <w:r w:rsidR="00180BFC">
        <w:rPr>
          <w:szCs w:val="22"/>
        </w:rPr>
        <w:t xml:space="preserve"> (i</w:t>
      </w:r>
      <w:r w:rsidR="00A77B84">
        <w:rPr>
          <w:szCs w:val="22"/>
        </w:rPr>
        <w:t>.e. o</w:t>
      </w:r>
      <w:r w:rsidR="00180BFC">
        <w:rPr>
          <w:szCs w:val="22"/>
        </w:rPr>
        <w:t xml:space="preserve">verlapping between </w:t>
      </w:r>
      <w:proofErr w:type="gramStart"/>
      <w:r w:rsidR="00180BFC">
        <w:rPr>
          <w:szCs w:val="22"/>
        </w:rPr>
        <w:t>a</w:t>
      </w:r>
      <w:proofErr w:type="gramEnd"/>
      <w:r w:rsidR="00180BFC">
        <w:rPr>
          <w:szCs w:val="22"/>
        </w:rPr>
        <w:t xml:space="preserve"> msg3 grant and a dynamic grant)</w:t>
      </w:r>
      <w:r w:rsidR="005F0AD0">
        <w:rPr>
          <w:szCs w:val="22"/>
        </w:rPr>
        <w:t xml:space="preserve"> might also occur</w:t>
      </w:r>
      <w:r w:rsidR="008F1FE5">
        <w:rPr>
          <w:szCs w:val="22"/>
        </w:rPr>
        <w:t xml:space="preserve"> </w:t>
      </w:r>
      <w:r w:rsidR="00180BFC">
        <w:rPr>
          <w:szCs w:val="22"/>
        </w:rPr>
        <w:t xml:space="preserve">during the 4-step RACH </w:t>
      </w:r>
      <w:r w:rsidR="003C5EFC">
        <w:rPr>
          <w:szCs w:val="22"/>
        </w:rPr>
        <w:t xml:space="preserve">procedure. In </w:t>
      </w:r>
      <w:r w:rsidRPr="003172B8">
        <w:rPr>
          <w:szCs w:val="22"/>
        </w:rPr>
        <w:t>Rel-15 NR</w:t>
      </w:r>
      <w:r>
        <w:rPr>
          <w:szCs w:val="22"/>
        </w:rPr>
        <w:t xml:space="preserve">, </w:t>
      </w:r>
      <w:r w:rsidR="003C5EFC">
        <w:rPr>
          <w:szCs w:val="22"/>
        </w:rPr>
        <w:t>this</w:t>
      </w:r>
      <w:r w:rsidR="00EC1B3A">
        <w:rPr>
          <w:szCs w:val="22"/>
        </w:rPr>
        <w:t xml:space="preserve"> issue is addressed by leaving it to </w:t>
      </w:r>
      <w:r w:rsidR="00D45E60">
        <w:rPr>
          <w:szCs w:val="22"/>
        </w:rPr>
        <w:t xml:space="preserve">UE </w:t>
      </w:r>
      <w:r w:rsidR="00D45E60" w:rsidRPr="00D45E60">
        <w:rPr>
          <w:szCs w:val="22"/>
          <w:lang w:val="en-US"/>
        </w:rPr>
        <w:t>implementation</w:t>
      </w:r>
      <w:r w:rsidR="000257A8">
        <w:rPr>
          <w:szCs w:val="22"/>
          <w:lang w:val="en-US"/>
        </w:rPr>
        <w:t xml:space="preserve"> based on the current MAC specification </w:t>
      </w:r>
      <w:r w:rsidR="00D45E60">
        <w:rPr>
          <w:szCs w:val="22"/>
          <w:lang w:val="en-US"/>
        </w:rPr>
        <w:t>[2],</w:t>
      </w:r>
    </w:p>
    <w:tbl>
      <w:tblPr>
        <w:tblStyle w:val="12"/>
        <w:tblW w:w="0" w:type="auto"/>
        <w:tblLook w:val="04A0" w:firstRow="1" w:lastRow="0" w:firstColumn="1" w:lastColumn="0" w:noHBand="0" w:noVBand="1"/>
      </w:tblPr>
      <w:tblGrid>
        <w:gridCol w:w="9629"/>
      </w:tblGrid>
      <w:tr w:rsidR="00D45E60" w:rsidRPr="008F1B47" w14:paraId="1B1360F7" w14:textId="77777777" w:rsidTr="00D45E60">
        <w:tc>
          <w:tcPr>
            <w:tcW w:w="9629" w:type="dxa"/>
          </w:tcPr>
          <w:p w14:paraId="49166E33" w14:textId="4D3B8FEC" w:rsidR="00D45E60" w:rsidRPr="000206E1" w:rsidRDefault="00D45E60" w:rsidP="00EF36E3">
            <w:pPr>
              <w:spacing w:line="240" w:lineRule="auto"/>
              <w:rPr>
                <w:rFonts w:eastAsiaTheme="minorEastAsia"/>
                <w:szCs w:val="22"/>
              </w:rPr>
            </w:pPr>
            <w:r w:rsidRPr="000206E1">
              <w:rPr>
                <w:rFonts w:eastAsiaTheme="minorEastAsia"/>
                <w:szCs w:val="22"/>
              </w:rPr>
              <w:t>TS38.321</w:t>
            </w:r>
            <w:r w:rsidR="00EF36E3" w:rsidRPr="000206E1">
              <w:rPr>
                <w:rFonts w:eastAsiaTheme="minorEastAsia" w:hint="eastAsia"/>
                <w:szCs w:val="22"/>
              </w:rPr>
              <w:t>:</w:t>
            </w:r>
          </w:p>
          <w:p w14:paraId="5E307D18" w14:textId="29E4BEA7" w:rsidR="00404CBA" w:rsidRPr="000206E1" w:rsidRDefault="00404CBA" w:rsidP="00EF36E3">
            <w:pPr>
              <w:keepNext/>
              <w:keepLines/>
              <w:overflowPunct/>
              <w:autoSpaceDE/>
              <w:autoSpaceDN/>
              <w:adjustRightInd/>
              <w:spacing w:before="120" w:line="240" w:lineRule="auto"/>
              <w:textAlignment w:val="auto"/>
              <w:outlineLvl w:val="2"/>
              <w:rPr>
                <w:rFonts w:eastAsia="Malgun Gothic"/>
                <w:szCs w:val="22"/>
                <w:lang w:eastAsia="ko-KR"/>
              </w:rPr>
            </w:pPr>
            <w:r w:rsidRPr="000206E1">
              <w:rPr>
                <w:szCs w:val="22"/>
                <w:lang w:eastAsia="ko-KR"/>
              </w:rPr>
              <w:t>5.4.1</w:t>
            </w:r>
            <w:r w:rsidRPr="000206E1">
              <w:rPr>
                <w:szCs w:val="22"/>
                <w:lang w:eastAsia="ko-KR"/>
              </w:rPr>
              <w:tab/>
            </w:r>
            <w:r w:rsidR="00C014EE" w:rsidRPr="000206E1">
              <w:rPr>
                <w:szCs w:val="22"/>
                <w:lang w:eastAsia="ko-KR"/>
              </w:rPr>
              <w:t xml:space="preserve"> </w:t>
            </w:r>
            <w:r w:rsidRPr="000206E1">
              <w:rPr>
                <w:szCs w:val="22"/>
                <w:lang w:eastAsia="ko-KR"/>
              </w:rPr>
              <w:t>UL Grant reception</w:t>
            </w:r>
          </w:p>
          <w:p w14:paraId="0074C76D" w14:textId="77777777" w:rsidR="00D45E60" w:rsidRPr="00400B90" w:rsidRDefault="00D45E60" w:rsidP="00EF36E3">
            <w:pPr>
              <w:keepLines/>
              <w:overflowPunct/>
              <w:autoSpaceDE/>
              <w:autoSpaceDN/>
              <w:adjustRightInd/>
              <w:spacing w:line="240" w:lineRule="auto"/>
              <w:ind w:left="1135" w:hanging="851"/>
              <w:textAlignment w:val="auto"/>
              <w:rPr>
                <w:rFonts w:eastAsia="Malgun Gothic"/>
                <w:noProof/>
                <w:sz w:val="20"/>
                <w:lang w:eastAsia="ko-KR"/>
              </w:rPr>
            </w:pPr>
            <w:r w:rsidRPr="000206E1">
              <w:rPr>
                <w:rFonts w:eastAsia="Malgun Gothic"/>
                <w:noProof/>
                <w:szCs w:val="22"/>
                <w:lang w:eastAsia="ko-KR"/>
              </w:rPr>
              <w:t>NOTE 3:</w:t>
            </w:r>
            <w:r w:rsidRPr="000206E1">
              <w:rPr>
                <w:rFonts w:eastAsia="Malgun Gothic"/>
                <w:noProof/>
                <w:szCs w:val="22"/>
                <w:lang w:eastAsia="ko-KR"/>
              </w:rPr>
              <w:tab/>
              <w:t xml:space="preserve">If the MAC entity receives both </w:t>
            </w:r>
            <w:r w:rsidRPr="000206E1">
              <w:rPr>
                <w:rFonts w:eastAsia="Malgun Gothic"/>
                <w:noProof/>
                <w:szCs w:val="22"/>
                <w:highlight w:val="yellow"/>
                <w:lang w:eastAsia="ko-KR"/>
              </w:rPr>
              <w:t>a grant in a Random Access Response</w:t>
            </w:r>
            <w:r w:rsidRPr="000206E1">
              <w:rPr>
                <w:rFonts w:eastAsia="Malgun Gothic"/>
                <w:noProof/>
                <w:szCs w:val="22"/>
                <w:lang w:eastAsia="ko-KR"/>
              </w:rPr>
              <w:t xml:space="preserve"> and an </w:t>
            </w:r>
            <w:r w:rsidRPr="000206E1">
              <w:rPr>
                <w:rFonts w:eastAsia="Malgun Gothic"/>
                <w:noProof/>
                <w:szCs w:val="22"/>
                <w:highlight w:val="yellow"/>
                <w:lang w:eastAsia="ko-KR"/>
              </w:rPr>
              <w:t>overlapping grant</w:t>
            </w:r>
            <w:r w:rsidRPr="000206E1">
              <w:rPr>
                <w:rFonts w:eastAsia="Malgun Gothic"/>
                <w:noProof/>
                <w:szCs w:val="22"/>
                <w:lang w:eastAsia="ko-KR"/>
              </w:rPr>
              <w:t xml:space="preserve"> for its C-RNTI or CS-RNTI, requiring </w:t>
            </w:r>
            <w:r w:rsidRPr="000206E1">
              <w:rPr>
                <w:rFonts w:eastAsia="Malgun Gothic"/>
                <w:noProof/>
                <w:szCs w:val="22"/>
                <w:highlight w:val="yellow"/>
                <w:lang w:eastAsia="ko-KR"/>
              </w:rPr>
              <w:t>concurrent transmissions</w:t>
            </w:r>
            <w:r w:rsidRPr="000206E1">
              <w:rPr>
                <w:rFonts w:eastAsia="Malgun Gothic"/>
                <w:noProof/>
                <w:szCs w:val="22"/>
                <w:lang w:eastAsia="ko-KR"/>
              </w:rPr>
              <w:t xml:space="preserve"> on the SpCell, t</w:t>
            </w:r>
            <w:r w:rsidRPr="000206E1">
              <w:rPr>
                <w:rFonts w:eastAsia="Malgun Gothic"/>
                <w:noProof/>
                <w:szCs w:val="22"/>
                <w:highlight w:val="yellow"/>
                <w:lang w:eastAsia="ko-KR"/>
              </w:rPr>
              <w:t>he MAC entity may choose to continue with either the grant for its RA-RNTI or the grant for its C-RNTI or CS-RNTI.</w:t>
            </w:r>
          </w:p>
        </w:tc>
      </w:tr>
    </w:tbl>
    <w:p w14:paraId="1C43CC63" w14:textId="4AE10842" w:rsidR="006E14A4" w:rsidRPr="001C5DC6" w:rsidRDefault="00D45E60" w:rsidP="008B032A">
      <w:pPr>
        <w:spacing w:before="120" w:afterLines="50" w:line="240" w:lineRule="auto"/>
        <w:rPr>
          <w:lang w:val="en-US"/>
        </w:rPr>
      </w:pPr>
      <w:r w:rsidRPr="00D45E60">
        <w:rPr>
          <w:rFonts w:hint="eastAsia"/>
          <w:szCs w:val="22"/>
        </w:rPr>
        <w:lastRenderedPageBreak/>
        <w:t>Re</w:t>
      </w:r>
      <w:r w:rsidRPr="00D45E60">
        <w:rPr>
          <w:szCs w:val="22"/>
        </w:rPr>
        <w:t>garding the solution</w:t>
      </w:r>
      <w:r>
        <w:rPr>
          <w:szCs w:val="22"/>
        </w:rPr>
        <w:t xml:space="preserve"> for 2-step RACH</w:t>
      </w:r>
      <w:r w:rsidRPr="00D45E60">
        <w:rPr>
          <w:szCs w:val="22"/>
        </w:rPr>
        <w:t xml:space="preserve">, </w:t>
      </w:r>
      <w:r w:rsidR="008B032A">
        <w:rPr>
          <w:szCs w:val="22"/>
        </w:rPr>
        <w:t>for</w:t>
      </w:r>
      <w:r w:rsidRPr="00D45E60">
        <w:rPr>
          <w:szCs w:val="22"/>
        </w:rPr>
        <w:t xml:space="preserve"> simplicity, </w:t>
      </w:r>
      <w:r w:rsidR="002F697F">
        <w:rPr>
          <w:szCs w:val="22"/>
        </w:rPr>
        <w:t>we think it can be up to UE implementation.</w:t>
      </w:r>
      <w:r w:rsidR="00E4793B">
        <w:rPr>
          <w:szCs w:val="22"/>
        </w:rPr>
        <w:t xml:space="preserve"> Thus, we propose,</w:t>
      </w:r>
    </w:p>
    <w:p w14:paraId="6977BD41" w14:textId="553181F5" w:rsidR="003D3B1A" w:rsidRPr="00061C1E" w:rsidRDefault="00FE20CD" w:rsidP="008B032A">
      <w:pPr>
        <w:spacing w:afterLines="50" w:line="240" w:lineRule="auto"/>
        <w:rPr>
          <w:b/>
          <w:szCs w:val="22"/>
        </w:rPr>
      </w:pPr>
      <w:r w:rsidRPr="00FE20CD">
        <w:rPr>
          <w:b/>
          <w:szCs w:val="22"/>
          <w:lang w:val="en-US"/>
        </w:rPr>
        <w:t>Proposal 1:</w:t>
      </w:r>
      <w:r w:rsidRPr="00FE20CD">
        <w:rPr>
          <w:rFonts w:eastAsia="Malgun Gothic"/>
          <w:b/>
          <w:noProof/>
          <w:szCs w:val="22"/>
          <w:lang w:eastAsia="ko-KR"/>
        </w:rPr>
        <w:t xml:space="preserve"> If the MAC entity receives both a </w:t>
      </w:r>
      <w:r w:rsidR="00061C1E">
        <w:rPr>
          <w:rFonts w:eastAsiaTheme="minorEastAsia"/>
          <w:b/>
          <w:noProof/>
          <w:szCs w:val="22"/>
        </w:rPr>
        <w:t>m</w:t>
      </w:r>
      <w:r w:rsidRPr="00FE20CD">
        <w:rPr>
          <w:rFonts w:eastAsiaTheme="minorEastAsia"/>
          <w:b/>
          <w:noProof/>
          <w:szCs w:val="22"/>
        </w:rPr>
        <w:t xml:space="preserve">sgA </w:t>
      </w:r>
      <w:r w:rsidRPr="00FE20CD">
        <w:rPr>
          <w:rFonts w:eastAsia="Malgun Gothic"/>
          <w:b/>
          <w:noProof/>
          <w:szCs w:val="22"/>
          <w:lang w:eastAsia="ko-KR"/>
        </w:rPr>
        <w:t xml:space="preserve">grant and an overlapping grant for its C-RNTI or CS-RNTI, requiring concurrent transmissions on the SpCell, the MAC entity may choose to continue with either the </w:t>
      </w:r>
      <w:r w:rsidR="00061C1E">
        <w:rPr>
          <w:rFonts w:eastAsiaTheme="minorEastAsia"/>
          <w:b/>
          <w:noProof/>
          <w:szCs w:val="22"/>
        </w:rPr>
        <w:t>m</w:t>
      </w:r>
      <w:r w:rsidRPr="00FE20CD">
        <w:rPr>
          <w:rFonts w:eastAsiaTheme="minorEastAsia"/>
          <w:b/>
          <w:noProof/>
          <w:szCs w:val="22"/>
        </w:rPr>
        <w:t>s</w:t>
      </w:r>
      <w:r w:rsidRPr="00FE20CD">
        <w:rPr>
          <w:rFonts w:eastAsia="Malgun Gothic"/>
          <w:b/>
          <w:noProof/>
          <w:szCs w:val="22"/>
          <w:lang w:eastAsia="ko-KR"/>
        </w:rPr>
        <w:t>gA grant or the grant for its C-RNTI or CS-RNTI.</w:t>
      </w:r>
    </w:p>
    <w:p w14:paraId="2F8EA182" w14:textId="6AFD3B7F" w:rsidR="00D865EE" w:rsidRDefault="002E168A" w:rsidP="003D5F92">
      <w:pPr>
        <w:pStyle w:val="2"/>
        <w:keepLines w:val="0"/>
        <w:numPr>
          <w:ilvl w:val="0"/>
          <w:numId w:val="0"/>
        </w:numPr>
        <w:spacing w:before="120" w:after="120" w:line="240" w:lineRule="auto"/>
        <w:rPr>
          <w:szCs w:val="22"/>
        </w:rPr>
      </w:pPr>
      <w:bookmarkStart w:id="4" w:name="OLE_LINK10"/>
      <w:bookmarkStart w:id="5" w:name="OLE_LINK11"/>
      <w:r>
        <w:rPr>
          <w:bCs/>
          <w:szCs w:val="22"/>
        </w:rPr>
        <w:t xml:space="preserve">2.2 </w:t>
      </w:r>
      <w:r w:rsidR="00D13A6F" w:rsidRPr="00D13A6F">
        <w:rPr>
          <w:rFonts w:hint="eastAsia"/>
          <w:bCs/>
          <w:szCs w:val="22"/>
        </w:rPr>
        <w:t>O</w:t>
      </w:r>
      <w:r w:rsidR="00D13A6F" w:rsidRPr="00D13A6F">
        <w:rPr>
          <w:bCs/>
          <w:szCs w:val="22"/>
        </w:rPr>
        <w:t xml:space="preserve">verlapping between </w:t>
      </w:r>
      <w:r w:rsidR="00ED4E02">
        <w:rPr>
          <w:bCs/>
          <w:szCs w:val="22"/>
        </w:rPr>
        <w:t xml:space="preserve">a </w:t>
      </w:r>
      <w:proofErr w:type="spellStart"/>
      <w:r w:rsidR="00D13A6F" w:rsidRPr="00D13A6F">
        <w:rPr>
          <w:bCs/>
          <w:szCs w:val="22"/>
        </w:rPr>
        <w:t>msgA</w:t>
      </w:r>
      <w:proofErr w:type="spellEnd"/>
      <w:r w:rsidR="00D13A6F" w:rsidRPr="00D13A6F">
        <w:rPr>
          <w:bCs/>
          <w:szCs w:val="22"/>
        </w:rPr>
        <w:t xml:space="preserve"> grant and </w:t>
      </w:r>
      <w:r w:rsidR="00D13A6F">
        <w:rPr>
          <w:bCs/>
          <w:szCs w:val="22"/>
        </w:rPr>
        <w:t xml:space="preserve">a bundle of </w:t>
      </w:r>
      <w:r w:rsidR="00D13A6F" w:rsidRPr="00D13A6F">
        <w:rPr>
          <w:bCs/>
          <w:szCs w:val="22"/>
        </w:rPr>
        <w:t>configured grant</w:t>
      </w:r>
      <w:bookmarkEnd w:id="4"/>
      <w:bookmarkEnd w:id="5"/>
    </w:p>
    <w:p w14:paraId="1A728C60" w14:textId="693D8252" w:rsidR="000B2A37" w:rsidRDefault="00676B0E" w:rsidP="00590015">
      <w:pPr>
        <w:spacing w:beforeLines="50" w:before="120" w:afterLines="50" w:line="240" w:lineRule="auto"/>
        <w:rPr>
          <w:rFonts w:eastAsia="Malgun Gothic"/>
          <w:noProof/>
          <w:lang w:eastAsia="ko-KR"/>
        </w:rPr>
      </w:pPr>
      <w:r w:rsidRPr="00EA3EE2">
        <w:rPr>
          <w:rFonts w:eastAsiaTheme="minorEastAsia"/>
        </w:rPr>
        <w:t xml:space="preserve">Similarly to the issue described in section 2.1, it is also </w:t>
      </w:r>
      <w:r w:rsidR="00B16B11" w:rsidRPr="00EA3EE2">
        <w:rPr>
          <w:rFonts w:eastAsiaTheme="minorEastAsia"/>
        </w:rPr>
        <w:t>possible that</w:t>
      </w:r>
      <w:r w:rsidR="00294CB4" w:rsidRPr="00EA3EE2">
        <w:rPr>
          <w:rFonts w:eastAsia="Malgun Gothic"/>
          <w:noProof/>
          <w:lang w:eastAsia="ko-KR"/>
        </w:rPr>
        <w:t xml:space="preserve"> </w:t>
      </w:r>
      <w:r w:rsidR="00EA3EE2" w:rsidRPr="00EA3EE2">
        <w:rPr>
          <w:rFonts w:eastAsia="Malgun Gothic"/>
          <w:noProof/>
          <w:lang w:eastAsia="ko-KR"/>
        </w:rPr>
        <w:t xml:space="preserve">the PUSCH duration of </w:t>
      </w:r>
      <w:r w:rsidR="00294CB4" w:rsidRPr="00EA3EE2">
        <w:rPr>
          <w:rFonts w:eastAsia="Malgun Gothic"/>
          <w:noProof/>
          <w:lang w:eastAsia="ko-KR"/>
        </w:rPr>
        <w:t xml:space="preserve">the uplink grant which is part of a bundle </w:t>
      </w:r>
      <w:r w:rsidR="00EA3EE2" w:rsidRPr="00EA3EE2">
        <w:rPr>
          <w:rFonts w:eastAsia="Malgun Gothic"/>
          <w:noProof/>
          <w:lang w:eastAsia="ko-KR"/>
        </w:rPr>
        <w:t xml:space="preserve">of the configured grant </w:t>
      </w:r>
      <w:r w:rsidR="00294CB4" w:rsidRPr="00EA3EE2">
        <w:rPr>
          <w:rFonts w:eastAsia="Malgun Gothic"/>
          <w:noProof/>
          <w:lang w:eastAsia="ko-KR"/>
        </w:rPr>
        <w:t xml:space="preserve">overlaps with </w:t>
      </w:r>
      <w:r w:rsidR="00EA3EE2" w:rsidRPr="00EA3EE2">
        <w:rPr>
          <w:rFonts w:eastAsia="Malgun Gothic"/>
          <w:noProof/>
          <w:lang w:eastAsia="ko-KR"/>
        </w:rPr>
        <w:t>that</w:t>
      </w:r>
      <w:r w:rsidR="00294CB4" w:rsidRPr="00EA3EE2">
        <w:rPr>
          <w:rFonts w:eastAsia="Malgun Gothic"/>
          <w:noProof/>
          <w:lang w:eastAsia="ko-KR"/>
        </w:rPr>
        <w:t xml:space="preserve"> of </w:t>
      </w:r>
      <w:r w:rsidR="00ED4E02">
        <w:rPr>
          <w:rFonts w:eastAsia="Malgun Gothic"/>
          <w:noProof/>
          <w:lang w:eastAsia="ko-KR"/>
        </w:rPr>
        <w:t xml:space="preserve">the </w:t>
      </w:r>
      <w:r w:rsidR="00EA3EE2" w:rsidRPr="00EA3EE2">
        <w:rPr>
          <w:rFonts w:eastAsia="Malgun Gothic"/>
          <w:noProof/>
          <w:lang w:eastAsia="ko-KR"/>
        </w:rPr>
        <w:t>msgA</w:t>
      </w:r>
      <w:r w:rsidR="00294CB4" w:rsidRPr="00EA3EE2">
        <w:rPr>
          <w:rFonts w:eastAsia="Malgun Gothic"/>
          <w:noProof/>
          <w:lang w:eastAsia="ko-KR"/>
        </w:rPr>
        <w:t xml:space="preserve"> grant</w:t>
      </w:r>
      <w:r w:rsidR="000C7A79">
        <w:rPr>
          <w:rFonts w:eastAsia="Malgun Gothic"/>
          <w:noProof/>
          <w:lang w:eastAsia="ko-KR"/>
        </w:rPr>
        <w:t xml:space="preserve">. </w:t>
      </w:r>
    </w:p>
    <w:p w14:paraId="37C244CB" w14:textId="16B4C0DF" w:rsidR="00761CC8" w:rsidRPr="005B68E1" w:rsidRDefault="00761CC8" w:rsidP="00590015">
      <w:pPr>
        <w:spacing w:afterLines="50" w:line="240" w:lineRule="auto"/>
        <w:rPr>
          <w:b/>
          <w:szCs w:val="22"/>
        </w:rPr>
      </w:pPr>
      <w:r w:rsidRPr="005B68E1">
        <w:rPr>
          <w:b/>
          <w:szCs w:val="22"/>
        </w:rPr>
        <w:t xml:space="preserve">Observation 2: </w:t>
      </w:r>
      <w:r w:rsidR="00C05FC6" w:rsidRPr="005B68E1">
        <w:rPr>
          <w:rFonts w:eastAsia="Malgun Gothic"/>
          <w:b/>
          <w:noProof/>
          <w:lang w:eastAsia="ko-KR"/>
        </w:rPr>
        <w:t xml:space="preserve">The PUSCH duration of the uplink grant which is part of a bundle of the configured grant overlaps with </w:t>
      </w:r>
      <w:r w:rsidR="003A2AF6" w:rsidRPr="005B68E1">
        <w:rPr>
          <w:rFonts w:eastAsia="Malgun Gothic"/>
          <w:b/>
          <w:noProof/>
          <w:lang w:eastAsia="ko-KR"/>
        </w:rPr>
        <w:t>a PUSCH duration</w:t>
      </w:r>
      <w:r w:rsidR="00C05FC6" w:rsidRPr="005B68E1">
        <w:rPr>
          <w:rFonts w:eastAsia="Malgun Gothic"/>
          <w:b/>
          <w:noProof/>
          <w:lang w:eastAsia="ko-KR"/>
        </w:rPr>
        <w:t xml:space="preserve"> of </w:t>
      </w:r>
      <w:r w:rsidR="008E7AB6" w:rsidRPr="005B68E1">
        <w:rPr>
          <w:rFonts w:eastAsia="Malgun Gothic"/>
          <w:b/>
          <w:noProof/>
          <w:lang w:eastAsia="ko-KR"/>
        </w:rPr>
        <w:t xml:space="preserve">the </w:t>
      </w:r>
      <w:r w:rsidR="00C05FC6" w:rsidRPr="005B68E1">
        <w:rPr>
          <w:rFonts w:eastAsia="Malgun Gothic"/>
          <w:b/>
          <w:noProof/>
          <w:lang w:eastAsia="ko-KR"/>
        </w:rPr>
        <w:t>msgA grant.</w:t>
      </w:r>
    </w:p>
    <w:p w14:paraId="4430B130" w14:textId="1F874A99" w:rsidR="003858CF" w:rsidRDefault="005C74F1" w:rsidP="006E6DB4">
      <w:pPr>
        <w:spacing w:beforeLines="50" w:before="120" w:afterLines="50"/>
        <w:rPr>
          <w:szCs w:val="22"/>
        </w:rPr>
      </w:pPr>
      <w:r>
        <w:rPr>
          <w:szCs w:val="22"/>
        </w:rPr>
        <w:t>According to the current MAC specification, a similar issue occurred during 4-step RACH</w:t>
      </w:r>
      <w:r w:rsidR="006E6DB4">
        <w:rPr>
          <w:szCs w:val="22"/>
        </w:rPr>
        <w:t xml:space="preserve"> is</w:t>
      </w:r>
      <w:r w:rsidR="003858CF">
        <w:rPr>
          <w:szCs w:val="22"/>
        </w:rPr>
        <w:t xml:space="preserve"> addressed by </w:t>
      </w:r>
      <w:r w:rsidR="008B5BFE">
        <w:rPr>
          <w:szCs w:val="22"/>
        </w:rPr>
        <w:t>ignoring the configured grant</w:t>
      </w:r>
      <w:r w:rsidR="005224D9">
        <w:rPr>
          <w:szCs w:val="22"/>
        </w:rPr>
        <w:t xml:space="preserve"> that overlaps</w:t>
      </w:r>
      <w:r w:rsidR="008B5BFE">
        <w:rPr>
          <w:szCs w:val="22"/>
        </w:rPr>
        <w:t xml:space="preserve"> with the msg3 grant.</w:t>
      </w:r>
    </w:p>
    <w:tbl>
      <w:tblPr>
        <w:tblStyle w:val="12"/>
        <w:tblW w:w="0" w:type="auto"/>
        <w:tblLook w:val="04A0" w:firstRow="1" w:lastRow="0" w:firstColumn="1" w:lastColumn="0" w:noHBand="0" w:noVBand="1"/>
      </w:tblPr>
      <w:tblGrid>
        <w:gridCol w:w="9629"/>
      </w:tblGrid>
      <w:tr w:rsidR="008B5BFE" w:rsidRPr="008F1B47" w14:paraId="758950EB" w14:textId="77777777" w:rsidTr="00C06573">
        <w:tc>
          <w:tcPr>
            <w:tcW w:w="9629" w:type="dxa"/>
          </w:tcPr>
          <w:p w14:paraId="103285E2" w14:textId="507D5B29" w:rsidR="008B5BFE" w:rsidRPr="00160AC7" w:rsidRDefault="008B5BFE" w:rsidP="00EF36E3">
            <w:pPr>
              <w:spacing w:line="240" w:lineRule="auto"/>
              <w:jc w:val="left"/>
              <w:rPr>
                <w:rFonts w:eastAsiaTheme="minorEastAsia"/>
                <w:szCs w:val="22"/>
              </w:rPr>
            </w:pPr>
            <w:r w:rsidRPr="00160AC7">
              <w:rPr>
                <w:rFonts w:eastAsiaTheme="minorEastAsia" w:hint="eastAsia"/>
                <w:szCs w:val="22"/>
              </w:rPr>
              <w:t>T</w:t>
            </w:r>
            <w:r w:rsidRPr="00160AC7">
              <w:rPr>
                <w:rFonts w:eastAsiaTheme="minorEastAsia"/>
                <w:szCs w:val="22"/>
              </w:rPr>
              <w:t>S38.321</w:t>
            </w:r>
            <w:r w:rsidR="00050FF5" w:rsidRPr="00160AC7">
              <w:rPr>
                <w:rFonts w:eastAsiaTheme="minorEastAsia" w:hint="eastAsia"/>
                <w:szCs w:val="22"/>
              </w:rPr>
              <w:t>:</w:t>
            </w:r>
          </w:p>
          <w:p w14:paraId="7D46DB88" w14:textId="77777777" w:rsidR="008B5BFE" w:rsidRPr="00160AC7" w:rsidRDefault="008B5BFE" w:rsidP="00EF36E3">
            <w:pPr>
              <w:keepNext/>
              <w:keepLines/>
              <w:overflowPunct/>
              <w:autoSpaceDE/>
              <w:autoSpaceDN/>
              <w:adjustRightInd/>
              <w:spacing w:before="120" w:line="240" w:lineRule="auto"/>
              <w:jc w:val="left"/>
              <w:textAlignment w:val="auto"/>
              <w:outlineLvl w:val="2"/>
              <w:rPr>
                <w:rFonts w:eastAsia="Malgun Gothic"/>
                <w:szCs w:val="22"/>
                <w:lang w:eastAsia="ko-KR"/>
              </w:rPr>
            </w:pPr>
            <w:r w:rsidRPr="00160AC7">
              <w:rPr>
                <w:szCs w:val="22"/>
                <w:lang w:eastAsia="ko-KR"/>
              </w:rPr>
              <w:t>5.4.2.1</w:t>
            </w:r>
            <w:r w:rsidRPr="00160AC7">
              <w:rPr>
                <w:szCs w:val="22"/>
                <w:lang w:eastAsia="ko-KR"/>
              </w:rPr>
              <w:tab/>
              <w:t>HARQ E</w:t>
            </w:r>
            <w:r w:rsidRPr="00160AC7">
              <w:rPr>
                <w:rFonts w:hint="eastAsia"/>
                <w:szCs w:val="22"/>
              </w:rPr>
              <w:t>n</w:t>
            </w:r>
            <w:r w:rsidRPr="00160AC7">
              <w:rPr>
                <w:szCs w:val="22"/>
                <w:lang w:eastAsia="ko-KR"/>
              </w:rPr>
              <w:t>tity</w:t>
            </w:r>
          </w:p>
          <w:p w14:paraId="2260E599" w14:textId="77777777" w:rsidR="008B5BFE" w:rsidRPr="00160AC7" w:rsidRDefault="008B5BFE" w:rsidP="00EF36E3">
            <w:pPr>
              <w:overflowPunct/>
              <w:autoSpaceDE/>
              <w:autoSpaceDN/>
              <w:adjustRightInd/>
              <w:spacing w:line="240" w:lineRule="auto"/>
              <w:ind w:left="851" w:hanging="284"/>
              <w:textAlignment w:val="auto"/>
              <w:rPr>
                <w:rFonts w:eastAsia="Malgun Gothic"/>
                <w:noProof/>
                <w:szCs w:val="22"/>
                <w:lang w:eastAsia="en-US"/>
              </w:rPr>
            </w:pPr>
            <w:r w:rsidRPr="00160AC7">
              <w:rPr>
                <w:rFonts w:eastAsia="Malgun Gothic"/>
                <w:noProof/>
                <w:szCs w:val="22"/>
                <w:lang w:eastAsia="ko-KR"/>
              </w:rPr>
              <w:t>2&gt;</w:t>
            </w:r>
            <w:r w:rsidRPr="00160AC7">
              <w:rPr>
                <w:rFonts w:eastAsia="Malgun Gothic"/>
                <w:noProof/>
                <w:szCs w:val="22"/>
                <w:lang w:eastAsia="en-US"/>
              </w:rPr>
              <w:tab/>
              <w:t xml:space="preserve">else (i.e. </w:t>
            </w:r>
            <w:r w:rsidRPr="00160AC7">
              <w:rPr>
                <w:rFonts w:eastAsia="Malgun Gothic"/>
                <w:noProof/>
                <w:szCs w:val="22"/>
                <w:highlight w:val="yellow"/>
                <w:lang w:eastAsia="en-US"/>
              </w:rPr>
              <w:t>retransmission</w:t>
            </w:r>
            <w:r w:rsidRPr="00160AC7">
              <w:rPr>
                <w:rFonts w:eastAsia="Malgun Gothic"/>
                <w:noProof/>
                <w:szCs w:val="22"/>
                <w:lang w:eastAsia="en-US"/>
              </w:rPr>
              <w:t>):</w:t>
            </w:r>
          </w:p>
          <w:p w14:paraId="7A54D55A" w14:textId="77777777" w:rsidR="008B5BFE" w:rsidRPr="00160AC7" w:rsidRDefault="008B5BFE" w:rsidP="00EF36E3">
            <w:pPr>
              <w:overflowPunct/>
              <w:autoSpaceDE/>
              <w:autoSpaceDN/>
              <w:adjustRightInd/>
              <w:spacing w:line="240" w:lineRule="auto"/>
              <w:ind w:left="1135" w:hanging="284"/>
              <w:textAlignment w:val="auto"/>
              <w:rPr>
                <w:rFonts w:eastAsia="Malgun Gothic"/>
                <w:noProof/>
                <w:szCs w:val="22"/>
                <w:lang w:eastAsia="ko-KR"/>
              </w:rPr>
            </w:pPr>
            <w:r w:rsidRPr="00160AC7">
              <w:rPr>
                <w:rFonts w:eastAsia="Malgun Gothic"/>
                <w:noProof/>
                <w:szCs w:val="22"/>
                <w:lang w:eastAsia="ko-KR"/>
              </w:rPr>
              <w:t>3&gt;</w:t>
            </w:r>
            <w:r w:rsidRPr="00160AC7">
              <w:rPr>
                <w:rFonts w:eastAsia="Malgun Gothic"/>
                <w:noProof/>
                <w:szCs w:val="22"/>
                <w:lang w:eastAsia="ko-KR"/>
              </w:rPr>
              <w:tab/>
              <w:t>if the uplink grant received on PDCCH was addressed to CS-RNTI and if the HARQ buffer of the identified process is empty; or</w:t>
            </w:r>
          </w:p>
          <w:p w14:paraId="2389D56F" w14:textId="77777777" w:rsidR="008B5BFE" w:rsidRPr="00160AC7" w:rsidRDefault="008B5BFE" w:rsidP="00EF36E3">
            <w:pPr>
              <w:overflowPunct/>
              <w:autoSpaceDE/>
              <w:autoSpaceDN/>
              <w:adjustRightInd/>
              <w:spacing w:line="240" w:lineRule="auto"/>
              <w:ind w:left="1135" w:hanging="284"/>
              <w:textAlignment w:val="auto"/>
              <w:rPr>
                <w:rFonts w:eastAsia="Malgun Gothic"/>
                <w:noProof/>
                <w:szCs w:val="22"/>
                <w:lang w:eastAsia="ko-KR"/>
              </w:rPr>
            </w:pPr>
            <w:r w:rsidRPr="00160AC7">
              <w:rPr>
                <w:rFonts w:eastAsia="Malgun Gothic"/>
                <w:noProof/>
                <w:szCs w:val="22"/>
                <w:lang w:eastAsia="ko-KR"/>
              </w:rPr>
              <w:t>3&gt;</w:t>
            </w:r>
            <w:r w:rsidRPr="00160AC7">
              <w:rPr>
                <w:rFonts w:eastAsia="Malgun Gothic"/>
                <w:noProof/>
                <w:szCs w:val="22"/>
                <w:lang w:eastAsia="ko-KR"/>
              </w:rPr>
              <w:tab/>
              <w:t>if the uplink grant is part of a bundle and if no MAC PDU has been obtained for this bundle; or</w:t>
            </w:r>
          </w:p>
          <w:p w14:paraId="79CDC0FD" w14:textId="77777777" w:rsidR="008B5BFE" w:rsidRPr="00160AC7" w:rsidRDefault="008B5BFE" w:rsidP="00EF36E3">
            <w:pPr>
              <w:overflowPunct/>
              <w:autoSpaceDE/>
              <w:autoSpaceDN/>
              <w:adjustRightInd/>
              <w:spacing w:line="240" w:lineRule="auto"/>
              <w:ind w:left="1135" w:hanging="284"/>
              <w:textAlignment w:val="auto"/>
              <w:rPr>
                <w:rFonts w:eastAsia="Malgun Gothic"/>
                <w:noProof/>
                <w:szCs w:val="22"/>
                <w:lang w:eastAsia="ko-KR"/>
              </w:rPr>
            </w:pPr>
            <w:r w:rsidRPr="00160AC7">
              <w:rPr>
                <w:rFonts w:eastAsia="Malgun Gothic"/>
                <w:noProof/>
                <w:szCs w:val="22"/>
                <w:lang w:eastAsia="ko-KR"/>
              </w:rPr>
              <w:t>3&gt;</w:t>
            </w:r>
            <w:r w:rsidRPr="00160AC7">
              <w:rPr>
                <w:rFonts w:eastAsia="Malgun Gothic"/>
                <w:noProof/>
                <w:szCs w:val="22"/>
                <w:lang w:eastAsia="ko-KR"/>
              </w:rPr>
              <w:tab/>
            </w:r>
            <w:r w:rsidRPr="00160AC7">
              <w:rPr>
                <w:rFonts w:eastAsia="Malgun Gothic"/>
                <w:noProof/>
                <w:szCs w:val="22"/>
                <w:highlight w:val="yellow"/>
                <w:lang w:eastAsia="ko-KR"/>
              </w:rPr>
              <w:t>if the uplink grant is part of a bundle of the configured uplink grant, and the PUSCH duration of the uplink grant overlaps with a PUSCH duration of another uplink grant</w:t>
            </w:r>
            <w:r w:rsidRPr="00160AC7">
              <w:rPr>
                <w:rFonts w:eastAsia="Malgun Gothic"/>
                <w:noProof/>
                <w:szCs w:val="22"/>
                <w:lang w:eastAsia="ko-KR"/>
              </w:rPr>
              <w:t xml:space="preserve"> received on the PDCCH or </w:t>
            </w:r>
            <w:r w:rsidRPr="00160AC7">
              <w:rPr>
                <w:rFonts w:eastAsia="Malgun Gothic"/>
                <w:noProof/>
                <w:szCs w:val="22"/>
                <w:highlight w:val="yellow"/>
                <w:lang w:eastAsia="ko-KR"/>
              </w:rPr>
              <w:t>in a Random Access Response</w:t>
            </w:r>
            <w:r w:rsidRPr="00160AC7">
              <w:rPr>
                <w:rFonts w:eastAsia="Malgun Gothic"/>
                <w:noProof/>
                <w:szCs w:val="22"/>
                <w:lang w:eastAsia="ko-KR"/>
              </w:rPr>
              <w:t xml:space="preserve"> for this Serving Cell:</w:t>
            </w:r>
          </w:p>
          <w:p w14:paraId="51A9AE1C" w14:textId="1EBDCA10" w:rsidR="008B5BFE" w:rsidRPr="00160AC7" w:rsidRDefault="008B5BFE" w:rsidP="00160AC7">
            <w:pPr>
              <w:overflowPunct/>
              <w:autoSpaceDE/>
              <w:autoSpaceDN/>
              <w:adjustRightInd/>
              <w:spacing w:line="240" w:lineRule="auto"/>
              <w:ind w:leftChars="50" w:left="110" w:firstLineChars="500" w:firstLine="1100"/>
              <w:textAlignment w:val="auto"/>
              <w:rPr>
                <w:rFonts w:eastAsia="Malgun Gothic"/>
                <w:noProof/>
                <w:szCs w:val="22"/>
                <w:lang w:eastAsia="ko-KR"/>
              </w:rPr>
            </w:pPr>
            <w:r w:rsidRPr="00160AC7">
              <w:rPr>
                <w:rFonts w:eastAsia="Malgun Gothic"/>
                <w:noProof/>
                <w:szCs w:val="22"/>
                <w:lang w:eastAsia="ko-KR"/>
              </w:rPr>
              <w:t xml:space="preserve">4&gt; </w:t>
            </w:r>
            <w:r w:rsidRPr="00160AC7">
              <w:rPr>
                <w:rFonts w:eastAsia="Malgun Gothic"/>
                <w:noProof/>
                <w:szCs w:val="22"/>
                <w:highlight w:val="yellow"/>
                <w:lang w:eastAsia="ko-KR"/>
              </w:rPr>
              <w:t>ignore the uplink grant</w:t>
            </w:r>
            <w:r w:rsidRPr="00160AC7">
              <w:rPr>
                <w:rFonts w:eastAsia="Malgun Gothic"/>
                <w:noProof/>
                <w:szCs w:val="22"/>
                <w:lang w:eastAsia="ko-KR"/>
              </w:rPr>
              <w:t>.</w:t>
            </w:r>
          </w:p>
        </w:tc>
      </w:tr>
    </w:tbl>
    <w:p w14:paraId="3B433240" w14:textId="57BFCDE2" w:rsidR="008928FF" w:rsidRPr="00D609BB" w:rsidRDefault="00D609BB" w:rsidP="003D1D19">
      <w:pPr>
        <w:spacing w:beforeLines="50" w:before="120" w:afterLines="50" w:line="240" w:lineRule="auto"/>
        <w:rPr>
          <w:lang w:val="en-US"/>
        </w:rPr>
      </w:pPr>
      <w:r w:rsidRPr="00D45E60">
        <w:rPr>
          <w:rFonts w:hint="eastAsia"/>
          <w:szCs w:val="22"/>
        </w:rPr>
        <w:t>Re</w:t>
      </w:r>
      <w:r w:rsidRPr="00D45E60">
        <w:rPr>
          <w:szCs w:val="22"/>
        </w:rPr>
        <w:t>garding the solution</w:t>
      </w:r>
      <w:r>
        <w:rPr>
          <w:szCs w:val="22"/>
        </w:rPr>
        <w:t xml:space="preserve"> for 2-step RACH</w:t>
      </w:r>
      <w:r w:rsidRPr="00D45E60">
        <w:rPr>
          <w:szCs w:val="22"/>
        </w:rPr>
        <w:t>, considering the consistency and simplicity, the solution</w:t>
      </w:r>
      <w:r w:rsidR="00415DEA">
        <w:rPr>
          <w:szCs w:val="22"/>
        </w:rPr>
        <w:t xml:space="preserve"> (i.e. ignore</w:t>
      </w:r>
      <w:r w:rsidR="008261A6">
        <w:rPr>
          <w:szCs w:val="22"/>
        </w:rPr>
        <w:t xml:space="preserve"> the configured grant</w:t>
      </w:r>
      <w:r w:rsidR="00415DEA">
        <w:rPr>
          <w:szCs w:val="22"/>
        </w:rPr>
        <w:t>)</w:t>
      </w:r>
      <w:r>
        <w:rPr>
          <w:szCs w:val="22"/>
        </w:rPr>
        <w:t xml:space="preserve"> </w:t>
      </w:r>
      <w:r w:rsidR="003D1D19">
        <w:rPr>
          <w:szCs w:val="22"/>
        </w:rPr>
        <w:t xml:space="preserve">used </w:t>
      </w:r>
      <w:r>
        <w:rPr>
          <w:szCs w:val="22"/>
        </w:rPr>
        <w:t xml:space="preserve">in 4-step RACH </w:t>
      </w:r>
      <w:r w:rsidR="003D1D19">
        <w:rPr>
          <w:szCs w:val="22"/>
        </w:rPr>
        <w:t>is</w:t>
      </w:r>
      <w:r>
        <w:rPr>
          <w:szCs w:val="22"/>
        </w:rPr>
        <w:t xml:space="preserve"> </w:t>
      </w:r>
      <w:r w:rsidRPr="00D45E60">
        <w:rPr>
          <w:szCs w:val="22"/>
        </w:rPr>
        <w:t>preferred. T</w:t>
      </w:r>
      <w:r w:rsidRPr="00D45E60">
        <w:rPr>
          <w:rFonts w:hint="eastAsia"/>
          <w:szCs w:val="22"/>
        </w:rPr>
        <w:t>h</w:t>
      </w:r>
      <w:r w:rsidRPr="00D45E60">
        <w:rPr>
          <w:szCs w:val="22"/>
        </w:rPr>
        <w:t xml:space="preserve">erefore, </w:t>
      </w:r>
      <w:r w:rsidRPr="00D45E60">
        <w:rPr>
          <w:lang w:val="en-US"/>
        </w:rPr>
        <w:t>we have</w:t>
      </w:r>
      <w:r>
        <w:rPr>
          <w:lang w:val="en-US"/>
        </w:rPr>
        <w:t xml:space="preserve"> the</w:t>
      </w:r>
      <w:r w:rsidRPr="00D45E60">
        <w:rPr>
          <w:lang w:val="en-US"/>
        </w:rPr>
        <w:t xml:space="preserve"> proposal below,</w:t>
      </w:r>
    </w:p>
    <w:p w14:paraId="31CA109B" w14:textId="68AFD99E" w:rsidR="00972EAF" w:rsidRPr="001B78EC" w:rsidRDefault="001B78EC" w:rsidP="003D1D19">
      <w:pPr>
        <w:spacing w:afterLines="50" w:line="240" w:lineRule="auto"/>
        <w:rPr>
          <w:b/>
        </w:rPr>
      </w:pPr>
      <w:r w:rsidRPr="001B78EC">
        <w:rPr>
          <w:b/>
          <w:szCs w:val="22"/>
          <w:lang w:val="en-US"/>
        </w:rPr>
        <w:t xml:space="preserve">Proposal 2: </w:t>
      </w:r>
      <w:r w:rsidRPr="001B78EC">
        <w:rPr>
          <w:b/>
          <w:szCs w:val="22"/>
        </w:rPr>
        <w:t>I</w:t>
      </w:r>
      <w:r w:rsidRPr="001B78EC">
        <w:rPr>
          <w:b/>
        </w:rPr>
        <w:t xml:space="preserve">f the uplink grant is part of a bundle of the configured uplink grant, and the PUSCH duration of the uplink grant overlaps with a PUSCH duration of </w:t>
      </w:r>
      <w:proofErr w:type="spellStart"/>
      <w:r>
        <w:rPr>
          <w:b/>
        </w:rPr>
        <w:t>m</w:t>
      </w:r>
      <w:r w:rsidRPr="001B78EC">
        <w:rPr>
          <w:b/>
        </w:rPr>
        <w:t>sgA</w:t>
      </w:r>
      <w:proofErr w:type="spellEnd"/>
      <w:r w:rsidRPr="001B78EC">
        <w:rPr>
          <w:b/>
        </w:rPr>
        <w:t xml:space="preserve"> grant, UE ignores this uplink grant.</w:t>
      </w:r>
    </w:p>
    <w:p w14:paraId="6DC913F0" w14:textId="596F5264" w:rsidR="002F703A" w:rsidRPr="002E168A" w:rsidRDefault="002F703A" w:rsidP="00A150FC">
      <w:pPr>
        <w:pStyle w:val="2"/>
        <w:keepLines w:val="0"/>
        <w:numPr>
          <w:ilvl w:val="0"/>
          <w:numId w:val="0"/>
        </w:numPr>
        <w:spacing w:before="120" w:after="120" w:line="240" w:lineRule="auto"/>
        <w:rPr>
          <w:szCs w:val="22"/>
        </w:rPr>
      </w:pPr>
      <w:r>
        <w:rPr>
          <w:bCs/>
          <w:szCs w:val="22"/>
        </w:rPr>
        <w:t xml:space="preserve">2.3 </w:t>
      </w:r>
      <w:r w:rsidR="00746975" w:rsidRPr="00746975">
        <w:rPr>
          <w:bCs/>
          <w:szCs w:val="22"/>
        </w:rPr>
        <w:t xml:space="preserve">HARQ process collision between </w:t>
      </w:r>
      <w:r w:rsidR="001C576C">
        <w:rPr>
          <w:bCs/>
          <w:szCs w:val="22"/>
        </w:rPr>
        <w:t xml:space="preserve">a </w:t>
      </w:r>
      <w:proofErr w:type="spellStart"/>
      <w:r w:rsidR="00746975" w:rsidRPr="00746975">
        <w:rPr>
          <w:bCs/>
          <w:szCs w:val="22"/>
        </w:rPr>
        <w:t>msgA</w:t>
      </w:r>
      <w:proofErr w:type="spellEnd"/>
      <w:r w:rsidR="00746975" w:rsidRPr="00746975">
        <w:rPr>
          <w:bCs/>
          <w:szCs w:val="22"/>
        </w:rPr>
        <w:t xml:space="preserve"> grant and </w:t>
      </w:r>
      <w:r w:rsidR="00D972EE">
        <w:rPr>
          <w:bCs/>
          <w:szCs w:val="22"/>
        </w:rPr>
        <w:t xml:space="preserve">a </w:t>
      </w:r>
      <w:r w:rsidR="00746975" w:rsidRPr="00746975">
        <w:rPr>
          <w:bCs/>
          <w:szCs w:val="22"/>
        </w:rPr>
        <w:t>configured grant</w:t>
      </w:r>
    </w:p>
    <w:p w14:paraId="027CBB35" w14:textId="4456B701" w:rsidR="006072EB" w:rsidRPr="00313CDF" w:rsidRDefault="0098557A" w:rsidP="00810AA6">
      <w:pPr>
        <w:spacing w:afterLines="50" w:line="240" w:lineRule="auto"/>
        <w:rPr>
          <w:szCs w:val="22"/>
          <w:lang w:val="en-US"/>
        </w:rPr>
      </w:pPr>
      <w:r w:rsidRPr="0098557A">
        <w:rPr>
          <w:rFonts w:hint="eastAsia"/>
          <w:szCs w:val="22"/>
        </w:rPr>
        <w:t>I</w:t>
      </w:r>
      <w:r w:rsidRPr="0098557A">
        <w:rPr>
          <w:szCs w:val="22"/>
        </w:rPr>
        <w:t xml:space="preserve">n Rel-16 NR, </w:t>
      </w:r>
      <w:r w:rsidRPr="0098557A">
        <w:rPr>
          <w:rFonts w:hint="eastAsia"/>
          <w:szCs w:val="22"/>
        </w:rPr>
        <w:t>as</w:t>
      </w:r>
      <w:r w:rsidRPr="0098557A">
        <w:rPr>
          <w:szCs w:val="22"/>
        </w:rPr>
        <w:t xml:space="preserve"> </w:t>
      </w:r>
      <w:r w:rsidR="0076392F">
        <w:rPr>
          <w:szCs w:val="22"/>
        </w:rPr>
        <w:t xml:space="preserve">the </w:t>
      </w:r>
      <w:r w:rsidRPr="0098557A">
        <w:rPr>
          <w:szCs w:val="22"/>
        </w:rPr>
        <w:t xml:space="preserve">HARQ process </w:t>
      </w:r>
      <w:r w:rsidRPr="0098557A">
        <w:rPr>
          <w:rFonts w:hint="eastAsia"/>
          <w:szCs w:val="22"/>
        </w:rPr>
        <w:t>w</w:t>
      </w:r>
      <w:r w:rsidRPr="0098557A">
        <w:rPr>
          <w:szCs w:val="22"/>
        </w:rPr>
        <w:t xml:space="preserve">ith ID=0 is used for </w:t>
      </w:r>
      <w:proofErr w:type="spellStart"/>
      <w:r w:rsidR="00343FDA">
        <w:rPr>
          <w:szCs w:val="22"/>
        </w:rPr>
        <w:t>m</w:t>
      </w:r>
      <w:r w:rsidRPr="0098557A">
        <w:rPr>
          <w:szCs w:val="22"/>
        </w:rPr>
        <w:t>sgA</w:t>
      </w:r>
      <w:proofErr w:type="spellEnd"/>
      <w:r w:rsidRPr="0098557A">
        <w:rPr>
          <w:szCs w:val="22"/>
        </w:rPr>
        <w:t xml:space="preserve"> PUSCH transmission,</w:t>
      </w:r>
      <w:r w:rsidR="009C2A3D">
        <w:rPr>
          <w:szCs w:val="22"/>
        </w:rPr>
        <w:t xml:space="preserve"> </w:t>
      </w:r>
      <w:r w:rsidRPr="0098557A">
        <w:rPr>
          <w:szCs w:val="22"/>
        </w:rPr>
        <w:t xml:space="preserve">from our understanding, </w:t>
      </w:r>
      <w:r w:rsidRPr="0098557A">
        <w:rPr>
          <w:rFonts w:hint="eastAsia"/>
          <w:szCs w:val="22"/>
        </w:rPr>
        <w:t>it</w:t>
      </w:r>
      <w:r w:rsidRPr="0098557A">
        <w:rPr>
          <w:szCs w:val="22"/>
        </w:rPr>
        <w:t xml:space="preserve"> </w:t>
      </w:r>
      <w:r w:rsidRPr="0098557A">
        <w:rPr>
          <w:rFonts w:hint="eastAsia"/>
          <w:szCs w:val="22"/>
        </w:rPr>
        <w:t>is</w:t>
      </w:r>
      <w:r w:rsidRPr="0098557A">
        <w:rPr>
          <w:szCs w:val="22"/>
        </w:rPr>
        <w:t xml:space="preserve"> </w:t>
      </w:r>
      <w:r w:rsidRPr="0098557A">
        <w:rPr>
          <w:rFonts w:hint="eastAsia"/>
          <w:szCs w:val="22"/>
        </w:rPr>
        <w:t>possible</w:t>
      </w:r>
      <w:r w:rsidRPr="0098557A">
        <w:rPr>
          <w:szCs w:val="22"/>
        </w:rPr>
        <w:t xml:space="preserve"> </w:t>
      </w:r>
      <w:r w:rsidRPr="0098557A">
        <w:rPr>
          <w:rFonts w:hint="eastAsia"/>
          <w:szCs w:val="22"/>
        </w:rPr>
        <w:t>that</w:t>
      </w:r>
      <w:r w:rsidRPr="0098557A">
        <w:rPr>
          <w:szCs w:val="22"/>
        </w:rPr>
        <w:t xml:space="preserve"> the HARQ </w:t>
      </w:r>
      <w:r w:rsidRPr="0098557A">
        <w:rPr>
          <w:rFonts w:hint="eastAsia"/>
          <w:szCs w:val="22"/>
        </w:rPr>
        <w:t>process</w:t>
      </w:r>
      <w:r w:rsidRPr="0098557A">
        <w:rPr>
          <w:szCs w:val="22"/>
        </w:rPr>
        <w:t xml:space="preserve"> </w:t>
      </w:r>
      <w:r w:rsidR="001C576C">
        <w:rPr>
          <w:szCs w:val="22"/>
        </w:rPr>
        <w:t xml:space="preserve">collision </w:t>
      </w:r>
      <w:r w:rsidR="0076392F">
        <w:rPr>
          <w:szCs w:val="22"/>
        </w:rPr>
        <w:t>exists</w:t>
      </w:r>
      <w:r w:rsidR="001C576C">
        <w:rPr>
          <w:szCs w:val="22"/>
        </w:rPr>
        <w:t xml:space="preserve"> between a </w:t>
      </w:r>
      <w:proofErr w:type="spellStart"/>
      <w:r w:rsidR="001C576C">
        <w:rPr>
          <w:szCs w:val="22"/>
        </w:rPr>
        <w:t>msgA</w:t>
      </w:r>
      <w:proofErr w:type="spellEnd"/>
      <w:r w:rsidR="001C576C">
        <w:rPr>
          <w:szCs w:val="22"/>
        </w:rPr>
        <w:t xml:space="preserve"> grant and </w:t>
      </w:r>
      <w:r w:rsidR="001702C2">
        <w:rPr>
          <w:szCs w:val="22"/>
        </w:rPr>
        <w:t>a configured grant</w:t>
      </w:r>
      <w:r w:rsidR="00477C1E">
        <w:rPr>
          <w:szCs w:val="22"/>
        </w:rPr>
        <w:t xml:space="preserve"> as the ID of the HARQ process associated with a configured grant can be 0.</w:t>
      </w:r>
    </w:p>
    <w:p w14:paraId="3612D486" w14:textId="77777777" w:rsidR="00C26DC7" w:rsidRPr="00FA4B43" w:rsidRDefault="00C26DC7" w:rsidP="00C26DC7">
      <w:pPr>
        <w:spacing w:afterLines="50" w:line="240" w:lineRule="auto"/>
        <w:rPr>
          <w:b/>
          <w:szCs w:val="22"/>
        </w:rPr>
      </w:pPr>
      <w:r w:rsidRPr="00313CDF">
        <w:rPr>
          <w:b/>
          <w:szCs w:val="22"/>
        </w:rPr>
        <w:t xml:space="preserve">Observation </w:t>
      </w:r>
      <w:r>
        <w:rPr>
          <w:b/>
          <w:szCs w:val="22"/>
        </w:rPr>
        <w:t>3</w:t>
      </w:r>
      <w:r w:rsidRPr="00313CDF">
        <w:rPr>
          <w:b/>
          <w:szCs w:val="22"/>
        </w:rPr>
        <w:t xml:space="preserve">: The HARQ process ID may collide between </w:t>
      </w:r>
      <w:proofErr w:type="gramStart"/>
      <w:r>
        <w:rPr>
          <w:b/>
          <w:szCs w:val="22"/>
        </w:rPr>
        <w:t>a</w:t>
      </w:r>
      <w:proofErr w:type="gramEnd"/>
      <w:r>
        <w:rPr>
          <w:b/>
          <w:szCs w:val="22"/>
        </w:rPr>
        <w:t xml:space="preserve"> </w:t>
      </w:r>
      <w:proofErr w:type="spellStart"/>
      <w:r>
        <w:rPr>
          <w:b/>
          <w:szCs w:val="22"/>
        </w:rPr>
        <w:t>m</w:t>
      </w:r>
      <w:r w:rsidRPr="00313CDF">
        <w:rPr>
          <w:b/>
          <w:szCs w:val="22"/>
        </w:rPr>
        <w:t>sgA</w:t>
      </w:r>
      <w:proofErr w:type="spellEnd"/>
      <w:r w:rsidRPr="00313CDF">
        <w:rPr>
          <w:b/>
          <w:szCs w:val="22"/>
        </w:rPr>
        <w:t xml:space="preserve"> grant and</w:t>
      </w:r>
      <w:r>
        <w:rPr>
          <w:b/>
          <w:szCs w:val="22"/>
        </w:rPr>
        <w:t xml:space="preserve"> a configured</w:t>
      </w:r>
      <w:r w:rsidRPr="00313CDF">
        <w:rPr>
          <w:b/>
          <w:szCs w:val="22"/>
        </w:rPr>
        <w:t xml:space="preserve"> grant.</w:t>
      </w:r>
    </w:p>
    <w:p w14:paraId="75FB0407" w14:textId="763F16EA" w:rsidR="00972EAF" w:rsidRDefault="004E5D14" w:rsidP="00810AA6">
      <w:pPr>
        <w:spacing w:afterLines="50" w:line="240" w:lineRule="auto"/>
        <w:rPr>
          <w:lang w:val="en-US"/>
        </w:rPr>
      </w:pPr>
      <w:bookmarkStart w:id="6" w:name="_GoBack"/>
      <w:bookmarkEnd w:id="6"/>
      <w:r>
        <w:rPr>
          <w:szCs w:val="22"/>
        </w:rPr>
        <w:t>However, e</w:t>
      </w:r>
      <w:r w:rsidRPr="004E5D14">
        <w:rPr>
          <w:szCs w:val="22"/>
        </w:rPr>
        <w:t xml:space="preserve">ach </w:t>
      </w:r>
      <w:r>
        <w:rPr>
          <w:lang w:val="en-US"/>
        </w:rPr>
        <w:t xml:space="preserve">HARQ process can only support one MAC PDU </w:t>
      </w:r>
      <w:r>
        <w:rPr>
          <w:rFonts w:hint="eastAsia"/>
          <w:lang w:val="en-US"/>
        </w:rPr>
        <w:t>at</w:t>
      </w:r>
      <w:r>
        <w:rPr>
          <w:lang w:val="en-US"/>
        </w:rPr>
        <w:t xml:space="preserve"> a time</w:t>
      </w:r>
      <w:r w:rsidR="00C42CBD">
        <w:rPr>
          <w:lang w:val="en-US"/>
        </w:rPr>
        <w:t>. HARQ process collision wi</w:t>
      </w:r>
      <w:r w:rsidR="00900741">
        <w:rPr>
          <w:lang w:val="en-US"/>
        </w:rPr>
        <w:t>l</w:t>
      </w:r>
      <w:r w:rsidR="00C42CBD">
        <w:rPr>
          <w:lang w:val="en-US"/>
        </w:rPr>
        <w:t xml:space="preserve">l </w:t>
      </w:r>
      <w:r>
        <w:rPr>
          <w:lang w:val="en-US"/>
        </w:rPr>
        <w:t>result</w:t>
      </w:r>
      <w:r w:rsidR="0076392F">
        <w:rPr>
          <w:lang w:val="en-US"/>
        </w:rPr>
        <w:t xml:space="preserve"> in</w:t>
      </w:r>
      <w:r w:rsidR="00C42CBD">
        <w:rPr>
          <w:lang w:val="en-US"/>
        </w:rPr>
        <w:t xml:space="preserve"> </w:t>
      </w:r>
      <w:r w:rsidR="00B06715">
        <w:rPr>
          <w:lang w:val="en-US"/>
        </w:rPr>
        <w:t>PDU</w:t>
      </w:r>
      <w:r>
        <w:rPr>
          <w:lang w:val="en-US"/>
        </w:rPr>
        <w:t xml:space="preserve"> overwritten. </w:t>
      </w:r>
      <w:r w:rsidR="00B56D94">
        <w:rPr>
          <w:lang w:val="en-US"/>
        </w:rPr>
        <w:t>One</w:t>
      </w:r>
      <w:r>
        <w:rPr>
          <w:lang w:val="en-US"/>
        </w:rPr>
        <w:t xml:space="preserve"> specific example is given </w:t>
      </w:r>
      <w:r w:rsidR="006A0979">
        <w:rPr>
          <w:lang w:val="en-US"/>
        </w:rPr>
        <w:t>in the following Figure 1</w:t>
      </w:r>
      <w:r>
        <w:rPr>
          <w:lang w:val="en-US"/>
        </w:rPr>
        <w:t>.</w:t>
      </w:r>
      <w:r w:rsidR="00A308DA">
        <w:rPr>
          <w:lang w:val="en-US"/>
        </w:rPr>
        <w:t xml:space="preserve"> </w:t>
      </w:r>
    </w:p>
    <w:p w14:paraId="320E7838" w14:textId="30898606" w:rsidR="0069558C" w:rsidRPr="00E9391F" w:rsidRDefault="00A308DA" w:rsidP="0069558C">
      <w:pPr>
        <w:spacing w:afterLines="50" w:line="240" w:lineRule="auto"/>
        <w:rPr>
          <w:szCs w:val="22"/>
        </w:rPr>
      </w:pPr>
      <w:r>
        <w:rPr>
          <w:rFonts w:hint="eastAsia"/>
          <w:szCs w:val="22"/>
        </w:rPr>
        <w:t>I</w:t>
      </w:r>
      <w:r>
        <w:rPr>
          <w:szCs w:val="22"/>
        </w:rPr>
        <w:t>n F</w:t>
      </w:r>
      <w:r>
        <w:rPr>
          <w:rFonts w:hint="eastAsia"/>
          <w:szCs w:val="22"/>
        </w:rPr>
        <w:t>igure</w:t>
      </w:r>
      <w:r>
        <w:rPr>
          <w:szCs w:val="22"/>
        </w:rPr>
        <w:t xml:space="preserve"> 1,</w:t>
      </w:r>
      <w:r w:rsidR="00E65E15">
        <w:rPr>
          <w:rFonts w:eastAsia="PMingLiU"/>
          <w:noProof/>
          <w:sz w:val="20"/>
          <w:lang w:eastAsia="zh-TW"/>
        </w:rPr>
        <w:t xml:space="preserve"> </w:t>
      </w:r>
      <w:r w:rsidR="00D50D59">
        <w:rPr>
          <w:rFonts w:eastAsia="PMingLiU"/>
          <w:noProof/>
          <w:lang w:val="en-US" w:eastAsia="zh-TW"/>
        </w:rPr>
        <w:t xml:space="preserve">the </w:t>
      </w:r>
      <w:r w:rsidR="00D50D59" w:rsidRPr="0041550F">
        <w:rPr>
          <w:rFonts w:hint="eastAsia"/>
          <w:szCs w:val="22"/>
          <w:lang w:val="en-US"/>
        </w:rPr>
        <w:t xml:space="preserve">HARQ process </w:t>
      </w:r>
      <w:r w:rsidR="001E4A1D">
        <w:rPr>
          <w:szCs w:val="22"/>
          <w:lang w:val="en-US"/>
        </w:rPr>
        <w:t xml:space="preserve">with ID </w:t>
      </w:r>
      <w:r w:rsidR="00D50D59" w:rsidRPr="0041550F">
        <w:rPr>
          <w:rFonts w:hint="eastAsia"/>
          <w:szCs w:val="22"/>
          <w:lang w:val="en-US"/>
        </w:rPr>
        <w:t>0</w:t>
      </w:r>
      <w:r w:rsidR="001E4A1D">
        <w:rPr>
          <w:szCs w:val="22"/>
          <w:lang w:val="en-US"/>
        </w:rPr>
        <w:t xml:space="preserve"> is used </w:t>
      </w:r>
      <w:r w:rsidR="0013059B">
        <w:rPr>
          <w:szCs w:val="22"/>
          <w:lang w:val="en-US"/>
        </w:rPr>
        <w:t xml:space="preserve">for a repetition </w:t>
      </w:r>
      <w:r w:rsidR="00C2440D">
        <w:rPr>
          <w:szCs w:val="22"/>
          <w:lang w:val="en-US"/>
        </w:rPr>
        <w:t>transmis</w:t>
      </w:r>
      <w:r w:rsidR="00966815">
        <w:rPr>
          <w:szCs w:val="22"/>
          <w:lang w:val="en-US"/>
        </w:rPr>
        <w:t>si</w:t>
      </w:r>
      <w:r w:rsidR="00C2440D">
        <w:rPr>
          <w:szCs w:val="22"/>
          <w:lang w:val="en-US"/>
        </w:rPr>
        <w:t xml:space="preserve">on </w:t>
      </w:r>
      <w:r w:rsidR="001E4A1D">
        <w:rPr>
          <w:szCs w:val="22"/>
          <w:lang w:val="en-US"/>
        </w:rPr>
        <w:t xml:space="preserve">by a </w:t>
      </w:r>
      <w:r w:rsidRPr="0041550F">
        <w:rPr>
          <w:szCs w:val="22"/>
          <w:lang w:val="en-US"/>
        </w:rPr>
        <w:t>configured grant</w:t>
      </w:r>
      <w:r w:rsidRPr="0041550F">
        <w:rPr>
          <w:rFonts w:hint="eastAsia"/>
          <w:szCs w:val="22"/>
          <w:lang w:val="en-US"/>
        </w:rPr>
        <w:t xml:space="preserve"> </w:t>
      </w:r>
      <w:r w:rsidR="001E4A1D">
        <w:rPr>
          <w:szCs w:val="22"/>
          <w:lang w:val="en-US"/>
        </w:rPr>
        <w:t xml:space="preserve">at the beginning. </w:t>
      </w:r>
      <w:r w:rsidR="00036091">
        <w:rPr>
          <w:szCs w:val="22"/>
          <w:lang w:val="en-US"/>
        </w:rPr>
        <w:t>Then if the UE initiate</w:t>
      </w:r>
      <w:r w:rsidR="00316605">
        <w:rPr>
          <w:szCs w:val="22"/>
          <w:lang w:val="en-US"/>
        </w:rPr>
        <w:t>s</w:t>
      </w:r>
      <w:r w:rsidR="00036091">
        <w:rPr>
          <w:szCs w:val="22"/>
          <w:lang w:val="en-US"/>
        </w:rPr>
        <w:t xml:space="preserve"> the 2-step RACH procedure for BFR afterward,</w:t>
      </w:r>
      <w:r w:rsidR="00316605">
        <w:rPr>
          <w:szCs w:val="22"/>
          <w:lang w:val="en-US"/>
        </w:rPr>
        <w:t xml:space="preserve"> the </w:t>
      </w:r>
      <w:r w:rsidRPr="0041550F">
        <w:rPr>
          <w:szCs w:val="22"/>
          <w:lang w:val="en-US"/>
        </w:rPr>
        <w:t xml:space="preserve">MAC PDU (e.g. PDU A) transmitted via the configured grant </w:t>
      </w:r>
      <w:r w:rsidR="00AD1761">
        <w:rPr>
          <w:szCs w:val="22"/>
          <w:lang w:val="en-US"/>
        </w:rPr>
        <w:t>might</w:t>
      </w:r>
      <w:r w:rsidRPr="0041550F">
        <w:rPr>
          <w:szCs w:val="22"/>
          <w:lang w:val="en-US"/>
        </w:rPr>
        <w:t xml:space="preserve"> be overwritten by MAC PDU (e.g. PDU B) </w:t>
      </w:r>
      <w:r w:rsidR="00DF2BBE">
        <w:rPr>
          <w:szCs w:val="22"/>
          <w:lang w:val="en-US"/>
        </w:rPr>
        <w:t>of</w:t>
      </w:r>
      <w:r w:rsidR="00FF1FB6">
        <w:rPr>
          <w:szCs w:val="22"/>
          <w:lang w:val="en-US"/>
        </w:rPr>
        <w:t xml:space="preserve"> the </w:t>
      </w:r>
      <w:proofErr w:type="spellStart"/>
      <w:r>
        <w:rPr>
          <w:szCs w:val="22"/>
          <w:lang w:val="en-US"/>
        </w:rPr>
        <w:t>msgA</w:t>
      </w:r>
      <w:proofErr w:type="spellEnd"/>
      <w:r>
        <w:rPr>
          <w:szCs w:val="22"/>
          <w:lang w:val="en-US"/>
        </w:rPr>
        <w:t xml:space="preserve"> payload </w:t>
      </w:r>
      <w:r w:rsidRPr="0041550F">
        <w:rPr>
          <w:szCs w:val="22"/>
          <w:lang w:val="en-US"/>
        </w:rPr>
        <w:t>short</w:t>
      </w:r>
      <w:r>
        <w:rPr>
          <w:szCs w:val="22"/>
          <w:lang w:val="en-US"/>
        </w:rPr>
        <w:t xml:space="preserve">ly after the </w:t>
      </w:r>
      <w:r w:rsidR="00323995">
        <w:rPr>
          <w:szCs w:val="22"/>
          <w:lang w:val="en-US"/>
        </w:rPr>
        <w:t>initial</w:t>
      </w:r>
      <w:r>
        <w:rPr>
          <w:szCs w:val="22"/>
          <w:lang w:val="en-US"/>
        </w:rPr>
        <w:t xml:space="preserve"> transmission.</w:t>
      </w:r>
      <w:r w:rsidR="00595406">
        <w:rPr>
          <w:szCs w:val="22"/>
          <w:lang w:val="en-US"/>
        </w:rPr>
        <w:t xml:space="preserve"> </w:t>
      </w:r>
      <w:r w:rsidR="008904C8">
        <w:rPr>
          <w:szCs w:val="22"/>
          <w:lang w:val="en-US"/>
        </w:rPr>
        <w:t>Consequently</w:t>
      </w:r>
      <w:r w:rsidR="002513E3">
        <w:rPr>
          <w:szCs w:val="22"/>
          <w:lang w:val="en-US"/>
        </w:rPr>
        <w:t xml:space="preserve">, </w:t>
      </w:r>
      <w:r w:rsidR="00F60EAA">
        <w:rPr>
          <w:szCs w:val="22"/>
          <w:lang w:val="en-US"/>
        </w:rPr>
        <w:t>the UE sends PDU B instead via</w:t>
      </w:r>
      <w:r w:rsidR="007C5EAB">
        <w:rPr>
          <w:szCs w:val="22"/>
          <w:lang w:val="en-US"/>
        </w:rPr>
        <w:t xml:space="preserve"> </w:t>
      </w:r>
      <w:r w:rsidR="002513E3">
        <w:rPr>
          <w:szCs w:val="22"/>
          <w:lang w:val="en-US"/>
        </w:rPr>
        <w:t>the</w:t>
      </w:r>
      <w:r>
        <w:rPr>
          <w:szCs w:val="22"/>
          <w:lang w:val="en-US"/>
        </w:rPr>
        <w:t xml:space="preserve"> configured grant, </w:t>
      </w:r>
      <w:r w:rsidR="007F1690">
        <w:rPr>
          <w:szCs w:val="22"/>
          <w:lang w:val="en-US"/>
        </w:rPr>
        <w:t xml:space="preserve">leading to big </w:t>
      </w:r>
      <w:r w:rsidRPr="00E63199">
        <w:rPr>
          <w:szCs w:val="22"/>
        </w:rPr>
        <w:t>interference</w:t>
      </w:r>
      <w:r>
        <w:rPr>
          <w:szCs w:val="22"/>
        </w:rPr>
        <w:t xml:space="preserve"> </w:t>
      </w:r>
      <w:r w:rsidR="0003677C">
        <w:rPr>
          <w:szCs w:val="22"/>
        </w:rPr>
        <w:t>to soft combining at the network side</w:t>
      </w:r>
      <w:r>
        <w:rPr>
          <w:szCs w:val="22"/>
        </w:rPr>
        <w:t>.</w:t>
      </w:r>
      <w:r>
        <w:rPr>
          <w:rFonts w:hint="eastAsia"/>
          <w:szCs w:val="22"/>
          <w:lang w:val="en-US"/>
        </w:rPr>
        <w:t xml:space="preserve"> </w:t>
      </w:r>
      <w:r w:rsidR="0069558C" w:rsidRPr="00E9391F">
        <w:rPr>
          <w:szCs w:val="22"/>
        </w:rPr>
        <w:t xml:space="preserve">It is worth noting that, compared with Rel-15 NR, Rel-16 NR shall support more URLLC data transmissions. </w:t>
      </w:r>
      <w:r w:rsidR="00B47511" w:rsidRPr="00E9391F">
        <w:rPr>
          <w:szCs w:val="22"/>
        </w:rPr>
        <w:t xml:space="preserve">Hence the problem of HARQ process collision between </w:t>
      </w:r>
      <w:proofErr w:type="spellStart"/>
      <w:r w:rsidR="00B47511" w:rsidRPr="00E9391F">
        <w:rPr>
          <w:szCs w:val="22"/>
        </w:rPr>
        <w:t>msgA</w:t>
      </w:r>
      <w:proofErr w:type="spellEnd"/>
      <w:r w:rsidR="00B47511" w:rsidRPr="00E9391F">
        <w:rPr>
          <w:szCs w:val="22"/>
        </w:rPr>
        <w:t xml:space="preserve"> grant and</w:t>
      </w:r>
      <w:r w:rsidR="00B47511" w:rsidRPr="003D2EE8">
        <w:rPr>
          <w:szCs w:val="22"/>
        </w:rPr>
        <w:t xml:space="preserve"> configured uplink grant</w:t>
      </w:r>
      <w:r w:rsidR="00B47511" w:rsidRPr="00E9391F">
        <w:rPr>
          <w:szCs w:val="22"/>
        </w:rPr>
        <w:t xml:space="preserve"> becomes more critical.</w:t>
      </w:r>
    </w:p>
    <w:p w14:paraId="58586B9E" w14:textId="6709DC62" w:rsidR="00A308DA" w:rsidRPr="0069558C" w:rsidRDefault="00A308DA" w:rsidP="00A308DA">
      <w:pPr>
        <w:spacing w:afterLines="50"/>
        <w:rPr>
          <w:szCs w:val="22"/>
        </w:rPr>
      </w:pPr>
    </w:p>
    <w:p w14:paraId="5E0DF40C" w14:textId="77777777" w:rsidR="00A308DA" w:rsidRPr="00A308DA" w:rsidRDefault="00A308DA" w:rsidP="00810AA6">
      <w:pPr>
        <w:spacing w:afterLines="50" w:line="240" w:lineRule="auto"/>
        <w:rPr>
          <w:szCs w:val="22"/>
          <w:lang w:val="en-US"/>
        </w:rPr>
      </w:pPr>
    </w:p>
    <w:p w14:paraId="6ACF1066" w14:textId="6E55943E" w:rsidR="00746975" w:rsidRPr="00D13A6F" w:rsidRDefault="00691A1B" w:rsidP="00691A1B">
      <w:pPr>
        <w:spacing w:after="0" w:line="240" w:lineRule="auto"/>
        <w:ind w:firstLineChars="700" w:firstLine="1540"/>
        <w:rPr>
          <w:szCs w:val="22"/>
        </w:rPr>
      </w:pPr>
      <w:r>
        <w:object w:dxaOrig="6780" w:dyaOrig="3645" w14:anchorId="214C9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85.45pt" o:ole="">
            <v:imagedata r:id="rId8" o:title=""/>
          </v:shape>
          <o:OLEObject Type="Embed" ProgID="Visio.Drawing.11" ShapeID="_x0000_i1025" DrawAspect="Content" ObjectID="_1643197228" r:id="rId9"/>
        </w:object>
      </w:r>
    </w:p>
    <w:p w14:paraId="667CAC41" w14:textId="477670A6" w:rsidR="000C654E" w:rsidRPr="003868E0" w:rsidRDefault="004E5D14" w:rsidP="003868E0">
      <w:pPr>
        <w:overflowPunct/>
        <w:autoSpaceDE/>
        <w:autoSpaceDN/>
        <w:adjustRightInd/>
        <w:spacing w:line="240" w:lineRule="auto"/>
        <w:jc w:val="center"/>
        <w:textAlignment w:val="auto"/>
        <w:rPr>
          <w:rFonts w:eastAsia="Times New Roman"/>
          <w:sz w:val="20"/>
          <w:szCs w:val="22"/>
          <w:lang w:val="en-US" w:eastAsia="en-US"/>
        </w:rPr>
      </w:pPr>
      <w:r w:rsidRPr="003F703C">
        <w:rPr>
          <w:rFonts w:eastAsia="Times New Roman"/>
          <w:sz w:val="20"/>
          <w:szCs w:val="22"/>
          <w:lang w:val="en-US" w:eastAsia="en-US"/>
        </w:rPr>
        <w:t>Figure 1:</w:t>
      </w:r>
      <w:r w:rsidR="00D21BF0" w:rsidRPr="003F703C">
        <w:rPr>
          <w:rFonts w:eastAsia="Times New Roman"/>
          <w:sz w:val="20"/>
          <w:szCs w:val="22"/>
          <w:lang w:val="en-US" w:eastAsia="ja-JP"/>
        </w:rPr>
        <w:t xml:space="preserve"> </w:t>
      </w:r>
      <w:r w:rsidR="00691A1B">
        <w:rPr>
          <w:rFonts w:eastAsia="Times New Roman"/>
          <w:sz w:val="20"/>
          <w:szCs w:val="22"/>
          <w:lang w:val="en-US" w:eastAsia="ja-JP"/>
        </w:rPr>
        <w:t xml:space="preserve">PDU overwritten due to the </w:t>
      </w:r>
      <w:r w:rsidR="00D21BF0" w:rsidRPr="003F703C">
        <w:rPr>
          <w:rFonts w:eastAsia="Times New Roman"/>
          <w:sz w:val="20"/>
          <w:szCs w:val="22"/>
          <w:lang w:val="en-US" w:eastAsia="ja-JP"/>
        </w:rPr>
        <w:t>HARQ process</w:t>
      </w:r>
      <w:r w:rsidRPr="003F703C">
        <w:rPr>
          <w:rFonts w:eastAsia="Times New Roman"/>
          <w:sz w:val="20"/>
          <w:szCs w:val="22"/>
          <w:lang w:val="en-US" w:eastAsia="ja-JP"/>
        </w:rPr>
        <w:t xml:space="preserve"> collision between </w:t>
      </w:r>
      <w:proofErr w:type="spellStart"/>
      <w:r w:rsidRPr="003F703C">
        <w:rPr>
          <w:rFonts w:eastAsia="Times New Roman"/>
          <w:sz w:val="20"/>
          <w:szCs w:val="22"/>
          <w:lang w:val="en-US" w:eastAsia="ja-JP"/>
        </w:rPr>
        <w:t>msgA</w:t>
      </w:r>
      <w:proofErr w:type="spellEnd"/>
      <w:r w:rsidRPr="003F703C">
        <w:rPr>
          <w:rFonts w:eastAsia="Times New Roman"/>
          <w:sz w:val="20"/>
          <w:szCs w:val="22"/>
          <w:lang w:val="en-US" w:eastAsia="ja-JP"/>
        </w:rPr>
        <w:t xml:space="preserve"> grant and configured uplink grant</w:t>
      </w:r>
    </w:p>
    <w:p w14:paraId="2789274E" w14:textId="4DE1B229" w:rsidR="005961AB" w:rsidRPr="00E9391F" w:rsidRDefault="005961AB" w:rsidP="00B30CA6">
      <w:pPr>
        <w:spacing w:afterLines="50" w:line="240" w:lineRule="auto"/>
        <w:rPr>
          <w:szCs w:val="22"/>
        </w:rPr>
      </w:pPr>
      <w:r w:rsidRPr="00E9391F">
        <w:rPr>
          <w:szCs w:val="22"/>
        </w:rPr>
        <w:t xml:space="preserve">For simplicity, we think the solution to this issue is that the UE may restrict the usage of HARQ process 0 for a configured grant or </w:t>
      </w:r>
      <w:proofErr w:type="spellStart"/>
      <w:r w:rsidR="00754311">
        <w:rPr>
          <w:szCs w:val="22"/>
        </w:rPr>
        <w:t>m</w:t>
      </w:r>
      <w:r w:rsidRPr="00E9391F">
        <w:rPr>
          <w:szCs w:val="22"/>
        </w:rPr>
        <w:t>sgA</w:t>
      </w:r>
      <w:proofErr w:type="spellEnd"/>
      <w:r w:rsidRPr="00E9391F">
        <w:rPr>
          <w:szCs w:val="22"/>
        </w:rPr>
        <w:t xml:space="preserve"> grant during the 2-step RACH procedure. For example, if the 2-step RACH is triggered by BFR while the configured grant with HARQ process id 0 is being used to transmit high priority data, the HARQ entity may ignore the </w:t>
      </w:r>
      <w:proofErr w:type="spellStart"/>
      <w:r w:rsidR="00754311">
        <w:rPr>
          <w:szCs w:val="22"/>
        </w:rPr>
        <w:t>m</w:t>
      </w:r>
      <w:r w:rsidRPr="00E9391F">
        <w:rPr>
          <w:szCs w:val="22"/>
        </w:rPr>
        <w:t>sgA</w:t>
      </w:r>
      <w:proofErr w:type="spellEnd"/>
      <w:r w:rsidRPr="00E9391F">
        <w:rPr>
          <w:szCs w:val="22"/>
        </w:rPr>
        <w:t xml:space="preserve"> grant based on intra-UE prioritization. For another example, if the configured grant with HARQ process id 0 is received for low priority data while there is an ongoing 2-step RACH initiated by BFR, the HARQ entity may ignore the configured grant.</w:t>
      </w:r>
    </w:p>
    <w:p w14:paraId="2E0FF45E" w14:textId="43AEA4E0" w:rsidR="00021DDB" w:rsidRPr="00754311" w:rsidRDefault="005961AB" w:rsidP="00B30CA6">
      <w:pPr>
        <w:spacing w:afterLines="50" w:line="240" w:lineRule="auto"/>
        <w:rPr>
          <w:b/>
          <w:szCs w:val="22"/>
          <w:lang w:val="en-US"/>
        </w:rPr>
      </w:pPr>
      <w:r w:rsidRPr="00754311">
        <w:rPr>
          <w:b/>
          <w:szCs w:val="22"/>
          <w:lang w:val="en-US"/>
        </w:rPr>
        <w:t xml:space="preserve">Proposal 3: For the HARQ process collision between </w:t>
      </w:r>
      <w:proofErr w:type="spellStart"/>
      <w:r w:rsidRPr="00754311">
        <w:rPr>
          <w:b/>
          <w:szCs w:val="22"/>
          <w:lang w:val="en-US"/>
        </w:rPr>
        <w:t>msgA</w:t>
      </w:r>
      <w:proofErr w:type="spellEnd"/>
      <w:r w:rsidRPr="00754311">
        <w:rPr>
          <w:b/>
          <w:szCs w:val="22"/>
          <w:lang w:val="en-US"/>
        </w:rPr>
        <w:t xml:space="preserve"> grant and </w:t>
      </w:r>
      <w:r w:rsidR="00754311" w:rsidRPr="00754311">
        <w:rPr>
          <w:b/>
          <w:szCs w:val="22"/>
        </w:rPr>
        <w:t>configured uplink grant</w:t>
      </w:r>
      <w:r w:rsidRPr="00754311">
        <w:rPr>
          <w:b/>
          <w:szCs w:val="22"/>
          <w:lang w:val="en-US"/>
        </w:rPr>
        <w:t>,</w:t>
      </w:r>
      <w:r w:rsidRPr="00754311">
        <w:rPr>
          <w:b/>
          <w:szCs w:val="22"/>
        </w:rPr>
        <w:t xml:space="preserve"> UE may restrict the usage of HARQ process 0 for either a configured grant or </w:t>
      </w:r>
      <w:proofErr w:type="spellStart"/>
      <w:r w:rsidR="00345130">
        <w:rPr>
          <w:b/>
          <w:szCs w:val="22"/>
        </w:rPr>
        <w:t>m</w:t>
      </w:r>
      <w:r w:rsidRPr="00754311">
        <w:rPr>
          <w:b/>
          <w:szCs w:val="22"/>
        </w:rPr>
        <w:t>sgA</w:t>
      </w:r>
      <w:proofErr w:type="spellEnd"/>
      <w:r w:rsidRPr="00754311">
        <w:rPr>
          <w:b/>
          <w:szCs w:val="22"/>
        </w:rPr>
        <w:t xml:space="preserve"> grant during the 2-step RACH procedure</w:t>
      </w:r>
      <w:r w:rsidRPr="00754311">
        <w:rPr>
          <w:b/>
          <w:szCs w:val="22"/>
          <w:lang w:val="en-US"/>
        </w:rPr>
        <w:t>.</w:t>
      </w:r>
    </w:p>
    <w:p w14:paraId="2A656432" w14:textId="11B63C6F" w:rsidR="00241D3E" w:rsidRPr="002E168A" w:rsidRDefault="00241D3E" w:rsidP="00A150FC">
      <w:pPr>
        <w:pStyle w:val="2"/>
        <w:keepLines w:val="0"/>
        <w:numPr>
          <w:ilvl w:val="0"/>
          <w:numId w:val="0"/>
        </w:numPr>
        <w:spacing w:before="120" w:after="120" w:line="240" w:lineRule="auto"/>
        <w:jc w:val="left"/>
        <w:rPr>
          <w:szCs w:val="22"/>
        </w:rPr>
      </w:pPr>
      <w:r>
        <w:rPr>
          <w:bCs/>
          <w:szCs w:val="22"/>
        </w:rPr>
        <w:t xml:space="preserve">2.4 </w:t>
      </w:r>
      <w:r w:rsidRPr="00241D3E">
        <w:rPr>
          <w:rFonts w:hint="eastAsia"/>
          <w:bCs/>
          <w:szCs w:val="22"/>
        </w:rPr>
        <w:t>UE</w:t>
      </w:r>
      <w:r w:rsidRPr="00241D3E">
        <w:rPr>
          <w:bCs/>
          <w:szCs w:val="22"/>
        </w:rPr>
        <w:t xml:space="preserve"> </w:t>
      </w:r>
      <w:proofErr w:type="spellStart"/>
      <w:r w:rsidRPr="00241D3E">
        <w:rPr>
          <w:bCs/>
          <w:szCs w:val="22"/>
        </w:rPr>
        <w:t>b</w:t>
      </w:r>
      <w:r w:rsidRPr="00241D3E">
        <w:rPr>
          <w:rFonts w:hint="eastAsia"/>
          <w:bCs/>
          <w:szCs w:val="22"/>
        </w:rPr>
        <w:t>ehavior</w:t>
      </w:r>
      <w:proofErr w:type="spellEnd"/>
      <w:r w:rsidRPr="00241D3E">
        <w:rPr>
          <w:bCs/>
          <w:szCs w:val="22"/>
        </w:rPr>
        <w:t xml:space="preserve"> when </w:t>
      </w:r>
      <w:proofErr w:type="spellStart"/>
      <w:r w:rsidRPr="00241D3E">
        <w:rPr>
          <w:bCs/>
          <w:szCs w:val="22"/>
        </w:rPr>
        <w:t>msgA</w:t>
      </w:r>
      <w:proofErr w:type="spellEnd"/>
      <w:r w:rsidRPr="00241D3E">
        <w:rPr>
          <w:bCs/>
          <w:szCs w:val="22"/>
        </w:rPr>
        <w:t xml:space="preserve"> PUSCH is dropped</w:t>
      </w:r>
    </w:p>
    <w:p w14:paraId="786C5036" w14:textId="0F6C707F" w:rsidR="00021DDB" w:rsidRPr="00021DDB" w:rsidRDefault="00021DDB" w:rsidP="00021DDB">
      <w:pPr>
        <w:spacing w:afterLines="50"/>
        <w:rPr>
          <w:b/>
          <w:szCs w:val="22"/>
        </w:rPr>
      </w:pPr>
      <w:r w:rsidRPr="00021DDB">
        <w:rPr>
          <w:szCs w:val="22"/>
        </w:rPr>
        <w:t xml:space="preserve">Based on the analysis above, the </w:t>
      </w:r>
      <w:proofErr w:type="spellStart"/>
      <w:r w:rsidRPr="00021DDB">
        <w:rPr>
          <w:rFonts w:hint="eastAsia"/>
          <w:szCs w:val="22"/>
        </w:rPr>
        <w:t>msg</w:t>
      </w:r>
      <w:r w:rsidRPr="00021DDB">
        <w:rPr>
          <w:szCs w:val="22"/>
        </w:rPr>
        <w:t>A</w:t>
      </w:r>
      <w:proofErr w:type="spellEnd"/>
      <w:r w:rsidRPr="00021DDB">
        <w:rPr>
          <w:szCs w:val="22"/>
        </w:rPr>
        <w:t xml:space="preserve"> PUSCH </w:t>
      </w:r>
      <w:r w:rsidRPr="00021DDB">
        <w:rPr>
          <w:rFonts w:hint="eastAsia"/>
          <w:szCs w:val="22"/>
        </w:rPr>
        <w:t>might</w:t>
      </w:r>
      <w:r w:rsidRPr="00021DDB">
        <w:rPr>
          <w:szCs w:val="22"/>
        </w:rPr>
        <w:t xml:space="preserve"> be dropped due to the c</w:t>
      </w:r>
      <w:proofErr w:type="spellStart"/>
      <w:r w:rsidRPr="00021DDB">
        <w:rPr>
          <w:szCs w:val="22"/>
          <w:lang w:val="en-US"/>
        </w:rPr>
        <w:t>ollision</w:t>
      </w:r>
      <w:proofErr w:type="spellEnd"/>
      <w:r w:rsidRPr="00021DDB">
        <w:rPr>
          <w:szCs w:val="22"/>
          <w:lang w:val="en-US"/>
        </w:rPr>
        <w:t xml:space="preserve"> between </w:t>
      </w:r>
      <w:proofErr w:type="spellStart"/>
      <w:r>
        <w:rPr>
          <w:szCs w:val="22"/>
          <w:lang w:val="en-US"/>
        </w:rPr>
        <w:t>m</w:t>
      </w:r>
      <w:r w:rsidRPr="00021DDB">
        <w:rPr>
          <w:szCs w:val="22"/>
          <w:lang w:val="en-US"/>
        </w:rPr>
        <w:t>sgA</w:t>
      </w:r>
      <w:proofErr w:type="spellEnd"/>
      <w:r w:rsidRPr="00021DDB">
        <w:rPr>
          <w:szCs w:val="22"/>
          <w:lang w:val="en-US"/>
        </w:rPr>
        <w:t xml:space="preserve"> </w:t>
      </w:r>
      <w:r>
        <w:rPr>
          <w:szCs w:val="22"/>
          <w:lang w:val="en-US"/>
        </w:rPr>
        <w:t>g</w:t>
      </w:r>
      <w:r w:rsidRPr="00021DDB">
        <w:rPr>
          <w:szCs w:val="22"/>
          <w:lang w:val="en-US"/>
        </w:rPr>
        <w:t>rant and another uplink grant</w:t>
      </w:r>
      <w:r w:rsidRPr="00021DDB">
        <w:rPr>
          <w:szCs w:val="22"/>
        </w:rPr>
        <w:t xml:space="preserve">. In this case, the UE only transmits the </w:t>
      </w:r>
      <w:proofErr w:type="spellStart"/>
      <w:r>
        <w:rPr>
          <w:szCs w:val="22"/>
        </w:rPr>
        <w:t>m</w:t>
      </w:r>
      <w:r w:rsidRPr="00021DDB">
        <w:rPr>
          <w:szCs w:val="22"/>
        </w:rPr>
        <w:t>sgA</w:t>
      </w:r>
      <w:proofErr w:type="spellEnd"/>
      <w:r w:rsidRPr="00021DDB">
        <w:rPr>
          <w:szCs w:val="22"/>
        </w:rPr>
        <w:t xml:space="preserve"> preamble and start</w:t>
      </w:r>
      <w:r>
        <w:rPr>
          <w:szCs w:val="22"/>
        </w:rPr>
        <w:t>s</w:t>
      </w:r>
      <w:r w:rsidRPr="00021DDB">
        <w:rPr>
          <w:szCs w:val="22"/>
        </w:rPr>
        <w:t xml:space="preserve"> the </w:t>
      </w:r>
      <w:proofErr w:type="spellStart"/>
      <w:r w:rsidRPr="00021DDB">
        <w:rPr>
          <w:szCs w:val="22"/>
        </w:rPr>
        <w:t>msgB</w:t>
      </w:r>
      <w:proofErr w:type="spellEnd"/>
      <w:r w:rsidRPr="00021DDB">
        <w:rPr>
          <w:szCs w:val="22"/>
        </w:rPr>
        <w:t xml:space="preserve"> response window to monitor </w:t>
      </w:r>
      <w:proofErr w:type="spellStart"/>
      <w:r>
        <w:rPr>
          <w:szCs w:val="22"/>
        </w:rPr>
        <w:t>m</w:t>
      </w:r>
      <w:r w:rsidRPr="00021DDB">
        <w:rPr>
          <w:szCs w:val="22"/>
        </w:rPr>
        <w:t>sgB</w:t>
      </w:r>
      <w:proofErr w:type="spellEnd"/>
      <w:r w:rsidRPr="00021DDB">
        <w:rPr>
          <w:szCs w:val="22"/>
        </w:rPr>
        <w:t xml:space="preserve">, which is the same as the case that the </w:t>
      </w:r>
      <w:proofErr w:type="spellStart"/>
      <w:r>
        <w:rPr>
          <w:szCs w:val="22"/>
        </w:rPr>
        <w:t>m</w:t>
      </w:r>
      <w:r w:rsidRPr="00021DDB">
        <w:rPr>
          <w:szCs w:val="22"/>
        </w:rPr>
        <w:t>sgA</w:t>
      </w:r>
      <w:proofErr w:type="spellEnd"/>
      <w:r w:rsidRPr="00021DDB">
        <w:rPr>
          <w:szCs w:val="22"/>
        </w:rPr>
        <w:t xml:space="preserve"> preamble is transmitted but LBT for </w:t>
      </w:r>
      <w:proofErr w:type="spellStart"/>
      <w:r w:rsidRPr="00021DDB">
        <w:rPr>
          <w:szCs w:val="22"/>
        </w:rPr>
        <w:t>msgA</w:t>
      </w:r>
      <w:proofErr w:type="spellEnd"/>
      <w:r w:rsidRPr="00021DDB">
        <w:rPr>
          <w:szCs w:val="22"/>
        </w:rPr>
        <w:t xml:space="preserve"> PUSCH fails in NR-U. As it is still FFS how and whether to deal with the C-RNTI case for connected mode when the preamble is transmitted but </w:t>
      </w:r>
      <w:proofErr w:type="spellStart"/>
      <w:r w:rsidRPr="00021DDB">
        <w:rPr>
          <w:szCs w:val="22"/>
        </w:rPr>
        <w:t>msgA</w:t>
      </w:r>
      <w:proofErr w:type="spellEnd"/>
      <w:r w:rsidRPr="00021DDB">
        <w:rPr>
          <w:szCs w:val="22"/>
        </w:rPr>
        <w:t xml:space="preserve"> PUSCH is dropped due to LBT failure, we would like to provide our understanding o</w:t>
      </w:r>
      <w:r w:rsidR="007414DE">
        <w:rPr>
          <w:szCs w:val="22"/>
        </w:rPr>
        <w:t>f</w:t>
      </w:r>
      <w:r w:rsidRPr="00021DDB">
        <w:rPr>
          <w:szCs w:val="22"/>
        </w:rPr>
        <w:t xml:space="preserve"> the corresponding UE </w:t>
      </w:r>
      <w:proofErr w:type="spellStart"/>
      <w:r w:rsidRPr="00021DDB">
        <w:rPr>
          <w:szCs w:val="22"/>
        </w:rPr>
        <w:t>behavior</w:t>
      </w:r>
      <w:proofErr w:type="spellEnd"/>
      <w:r w:rsidRPr="00021DDB">
        <w:rPr>
          <w:szCs w:val="22"/>
        </w:rPr>
        <w:t xml:space="preserve"> when </w:t>
      </w:r>
      <w:proofErr w:type="spellStart"/>
      <w:r>
        <w:rPr>
          <w:szCs w:val="22"/>
        </w:rPr>
        <w:t>m</w:t>
      </w:r>
      <w:r w:rsidRPr="00021DDB">
        <w:rPr>
          <w:szCs w:val="22"/>
        </w:rPr>
        <w:t>sgA</w:t>
      </w:r>
      <w:proofErr w:type="spellEnd"/>
      <w:r w:rsidRPr="00021DDB">
        <w:rPr>
          <w:szCs w:val="22"/>
        </w:rPr>
        <w:t xml:space="preserve"> PUSCH is dropped. We think</w:t>
      </w:r>
      <w:r>
        <w:rPr>
          <w:szCs w:val="22"/>
        </w:rPr>
        <w:t xml:space="preserve"> t</w:t>
      </w:r>
      <w:r w:rsidRPr="00021DDB">
        <w:rPr>
          <w:szCs w:val="22"/>
        </w:rPr>
        <w:t>he C-RNTI PDCCH monitoring for the CONNECTED UE should not be stopped, as the CONNEC</w:t>
      </w:r>
      <w:r w:rsidR="007414DE">
        <w:rPr>
          <w:szCs w:val="22"/>
        </w:rPr>
        <w:t>T</w:t>
      </w:r>
      <w:r w:rsidRPr="00021DDB">
        <w:rPr>
          <w:szCs w:val="22"/>
        </w:rPr>
        <w:t>ED UE would also need to monitor the C-RNTI PDCCH for other cases (e.g. scheduling information for PDSCH/PUSCH data). Therefore, we have the proposal below,</w:t>
      </w:r>
    </w:p>
    <w:p w14:paraId="3E9F29B5" w14:textId="79B96C0F" w:rsidR="00241D3E" w:rsidRPr="00021DDB" w:rsidRDefault="00021DDB" w:rsidP="002C1E50">
      <w:pPr>
        <w:spacing w:afterLines="50"/>
        <w:rPr>
          <w:b/>
          <w:szCs w:val="22"/>
        </w:rPr>
      </w:pPr>
      <w:r w:rsidRPr="00021DDB">
        <w:rPr>
          <w:b/>
          <w:szCs w:val="22"/>
        </w:rPr>
        <w:t xml:space="preserve">Proposal 4: </w:t>
      </w:r>
      <w:r w:rsidRPr="00021DDB">
        <w:rPr>
          <w:rFonts w:hint="eastAsia"/>
          <w:b/>
          <w:szCs w:val="22"/>
        </w:rPr>
        <w:t>FOR</w:t>
      </w:r>
      <w:r w:rsidRPr="00021DDB">
        <w:rPr>
          <w:b/>
          <w:szCs w:val="22"/>
        </w:rPr>
        <w:t xml:space="preserve"> CONNECTED UE</w:t>
      </w:r>
      <w:r w:rsidRPr="00021DDB">
        <w:rPr>
          <w:rFonts w:hint="eastAsia"/>
          <w:b/>
          <w:szCs w:val="22"/>
        </w:rPr>
        <w:t>,</w:t>
      </w:r>
      <w:r w:rsidRPr="00021DDB">
        <w:rPr>
          <w:b/>
          <w:szCs w:val="22"/>
        </w:rPr>
        <w:t xml:space="preserve"> the C-RNTI PDCCH monitoring is not stopped when the </w:t>
      </w:r>
      <w:proofErr w:type="spellStart"/>
      <w:r w:rsidR="00345130">
        <w:rPr>
          <w:b/>
          <w:szCs w:val="22"/>
        </w:rPr>
        <w:t>m</w:t>
      </w:r>
      <w:r w:rsidRPr="00021DDB">
        <w:rPr>
          <w:rFonts w:hint="eastAsia"/>
          <w:b/>
          <w:szCs w:val="22"/>
        </w:rPr>
        <w:t>sg</w:t>
      </w:r>
      <w:r w:rsidRPr="00021DDB">
        <w:rPr>
          <w:b/>
          <w:szCs w:val="22"/>
        </w:rPr>
        <w:t>A</w:t>
      </w:r>
      <w:proofErr w:type="spellEnd"/>
      <w:r w:rsidRPr="00021DDB">
        <w:rPr>
          <w:b/>
          <w:szCs w:val="22"/>
        </w:rPr>
        <w:t xml:space="preserve"> preamble is transmitted while the </w:t>
      </w:r>
      <w:proofErr w:type="spellStart"/>
      <w:r w:rsidRPr="00021DDB">
        <w:rPr>
          <w:b/>
          <w:szCs w:val="22"/>
        </w:rPr>
        <w:t>msgA</w:t>
      </w:r>
      <w:proofErr w:type="spellEnd"/>
      <w:r w:rsidRPr="00021DDB">
        <w:rPr>
          <w:b/>
          <w:szCs w:val="22"/>
        </w:rPr>
        <w:t xml:space="preserve"> PUSCH is dropped.</w:t>
      </w:r>
    </w:p>
    <w:p w14:paraId="5E3E54EF" w14:textId="77777777" w:rsidR="00FD63A4" w:rsidRPr="00FD63A4" w:rsidRDefault="00FD63A4" w:rsidP="00FD63A4">
      <w:pPr>
        <w:keepNext/>
        <w:keepLines/>
        <w:pBdr>
          <w:top w:val="single" w:sz="12" w:space="3" w:color="auto"/>
        </w:pBdr>
        <w:tabs>
          <w:tab w:val="left" w:pos="432"/>
        </w:tabs>
        <w:spacing w:before="240" w:after="180"/>
        <w:ind w:left="432" w:hanging="432"/>
        <w:outlineLvl w:val="0"/>
        <w:rPr>
          <w:rFonts w:ascii="Arial" w:hAnsi="Arial"/>
          <w:sz w:val="36"/>
          <w:szCs w:val="36"/>
        </w:rPr>
      </w:pPr>
      <w:r w:rsidRPr="00FD63A4">
        <w:rPr>
          <w:rFonts w:ascii="Arial" w:hAnsi="Arial"/>
          <w:sz w:val="36"/>
          <w:szCs w:val="36"/>
        </w:rPr>
        <w:t>3. Conclusions</w:t>
      </w:r>
    </w:p>
    <w:p w14:paraId="184D4944" w14:textId="50FC5F48" w:rsidR="00FD63A4" w:rsidRDefault="00FD63A4" w:rsidP="00FD63A4">
      <w:pPr>
        <w:spacing w:afterLines="50"/>
      </w:pPr>
      <w:r w:rsidRPr="00FD63A4">
        <w:t xml:space="preserve">Based on the discussions given above, we have </w:t>
      </w:r>
      <w:r w:rsidR="002F0DA9">
        <w:t xml:space="preserve">the </w:t>
      </w:r>
      <w:r w:rsidRPr="00FD63A4">
        <w:t>following observation</w:t>
      </w:r>
      <w:r w:rsidR="000C52EB">
        <w:t>s</w:t>
      </w:r>
      <w:r w:rsidRPr="00FD63A4">
        <w:t xml:space="preserve"> and proposal</w:t>
      </w:r>
      <w:r w:rsidR="000C52EB">
        <w:t>s</w:t>
      </w:r>
      <w:r w:rsidRPr="00FD63A4">
        <w:t>:</w:t>
      </w:r>
    </w:p>
    <w:p w14:paraId="00B4DB30" w14:textId="6474543F" w:rsidR="00FA4B43" w:rsidRDefault="00FA4B43" w:rsidP="005C6FCD">
      <w:pPr>
        <w:spacing w:afterLines="50" w:line="240" w:lineRule="auto"/>
        <w:rPr>
          <w:rFonts w:eastAsia="Malgun Gothic"/>
          <w:b/>
          <w:noProof/>
          <w:szCs w:val="22"/>
          <w:lang w:eastAsia="ko-KR"/>
        </w:rPr>
      </w:pPr>
      <w:r w:rsidRPr="00DE4A9A">
        <w:rPr>
          <w:b/>
          <w:szCs w:val="22"/>
        </w:rPr>
        <w:t xml:space="preserve">Observation 1: </w:t>
      </w:r>
      <w:r w:rsidRPr="00DE4A9A">
        <w:rPr>
          <w:rFonts w:eastAsia="Malgun Gothic"/>
          <w:b/>
          <w:noProof/>
          <w:szCs w:val="22"/>
          <w:lang w:eastAsia="ko-KR"/>
        </w:rPr>
        <w:t xml:space="preserve">The MAC entity may receive both a </w:t>
      </w:r>
      <w:r>
        <w:rPr>
          <w:rFonts w:eastAsia="Malgun Gothic"/>
          <w:b/>
          <w:noProof/>
          <w:szCs w:val="22"/>
          <w:lang w:eastAsia="ko-KR"/>
        </w:rPr>
        <w:t>m</w:t>
      </w:r>
      <w:r w:rsidRPr="00DE4A9A">
        <w:rPr>
          <w:rFonts w:eastAsia="Malgun Gothic"/>
          <w:b/>
          <w:noProof/>
          <w:szCs w:val="22"/>
          <w:lang w:eastAsia="ko-KR"/>
        </w:rPr>
        <w:t>sg</w:t>
      </w:r>
      <w:r w:rsidRPr="00DE4A9A">
        <w:rPr>
          <w:rFonts w:eastAsiaTheme="minorEastAsia"/>
          <w:b/>
          <w:noProof/>
          <w:szCs w:val="22"/>
        </w:rPr>
        <w:t xml:space="preserve">A </w:t>
      </w:r>
      <w:r w:rsidRPr="00DE4A9A">
        <w:rPr>
          <w:rFonts w:eastAsia="Malgun Gothic"/>
          <w:b/>
          <w:noProof/>
          <w:szCs w:val="22"/>
          <w:lang w:eastAsia="ko-KR"/>
        </w:rPr>
        <w:t>grant and an overlapping grant</w:t>
      </w:r>
      <w:r>
        <w:rPr>
          <w:rFonts w:eastAsia="Malgun Gothic"/>
          <w:b/>
          <w:noProof/>
          <w:szCs w:val="22"/>
          <w:lang w:eastAsia="ko-KR"/>
        </w:rPr>
        <w:t xml:space="preserve"> for its C-RNTI or CS-RNTI, </w:t>
      </w:r>
      <w:r w:rsidRPr="00DE4A9A">
        <w:rPr>
          <w:rFonts w:eastAsia="Malgun Gothic"/>
          <w:b/>
          <w:noProof/>
          <w:szCs w:val="22"/>
          <w:lang w:eastAsia="ko-KR"/>
        </w:rPr>
        <w:t>requiring concurrent transmissions on the SpCell.</w:t>
      </w:r>
    </w:p>
    <w:p w14:paraId="2FBFA563" w14:textId="77777777" w:rsidR="00171161" w:rsidRPr="005B68E1" w:rsidRDefault="00171161" w:rsidP="005C6FCD">
      <w:pPr>
        <w:spacing w:afterLines="50" w:line="240" w:lineRule="auto"/>
        <w:rPr>
          <w:b/>
          <w:szCs w:val="22"/>
        </w:rPr>
      </w:pPr>
      <w:r w:rsidRPr="005B68E1">
        <w:rPr>
          <w:b/>
          <w:szCs w:val="22"/>
        </w:rPr>
        <w:t xml:space="preserve">Observation 2: </w:t>
      </w:r>
      <w:r w:rsidRPr="005B68E1">
        <w:rPr>
          <w:rFonts w:eastAsia="Malgun Gothic"/>
          <w:b/>
          <w:noProof/>
          <w:lang w:eastAsia="ko-KR"/>
        </w:rPr>
        <w:t>The PUSCH duration of the uplink grant which is part of a bundle of the configured grant overlaps with a PUSCH duration of the msgA grant.</w:t>
      </w:r>
    </w:p>
    <w:p w14:paraId="771B6D11" w14:textId="348A1462" w:rsidR="00FA4B43" w:rsidRPr="00FA4B43" w:rsidRDefault="00FA4B43" w:rsidP="005C6FCD">
      <w:pPr>
        <w:spacing w:afterLines="50" w:line="240" w:lineRule="auto"/>
        <w:rPr>
          <w:b/>
          <w:szCs w:val="22"/>
        </w:rPr>
      </w:pPr>
      <w:r w:rsidRPr="00313CDF">
        <w:rPr>
          <w:b/>
          <w:szCs w:val="22"/>
        </w:rPr>
        <w:t xml:space="preserve">Observation </w:t>
      </w:r>
      <w:r w:rsidR="00171161">
        <w:rPr>
          <w:b/>
          <w:szCs w:val="22"/>
        </w:rPr>
        <w:t>3</w:t>
      </w:r>
      <w:r w:rsidRPr="00313CDF">
        <w:rPr>
          <w:b/>
          <w:szCs w:val="22"/>
        </w:rPr>
        <w:t xml:space="preserve">: The HARQ process ID may collide between </w:t>
      </w:r>
      <w:proofErr w:type="gramStart"/>
      <w:r w:rsidR="006768BC">
        <w:rPr>
          <w:b/>
          <w:szCs w:val="22"/>
        </w:rPr>
        <w:t>a</w:t>
      </w:r>
      <w:proofErr w:type="gramEnd"/>
      <w:r w:rsidR="006768BC">
        <w:rPr>
          <w:b/>
          <w:szCs w:val="22"/>
        </w:rPr>
        <w:t xml:space="preserve"> </w:t>
      </w:r>
      <w:proofErr w:type="spellStart"/>
      <w:r>
        <w:rPr>
          <w:b/>
          <w:szCs w:val="22"/>
        </w:rPr>
        <w:t>m</w:t>
      </w:r>
      <w:r w:rsidRPr="00313CDF">
        <w:rPr>
          <w:b/>
          <w:szCs w:val="22"/>
        </w:rPr>
        <w:t>sgA</w:t>
      </w:r>
      <w:proofErr w:type="spellEnd"/>
      <w:r w:rsidRPr="00313CDF">
        <w:rPr>
          <w:b/>
          <w:szCs w:val="22"/>
        </w:rPr>
        <w:t xml:space="preserve"> grant and</w:t>
      </w:r>
      <w:r w:rsidR="00A65578">
        <w:rPr>
          <w:b/>
          <w:szCs w:val="22"/>
        </w:rPr>
        <w:t xml:space="preserve"> </w:t>
      </w:r>
      <w:r w:rsidR="006768BC">
        <w:rPr>
          <w:b/>
          <w:szCs w:val="22"/>
        </w:rPr>
        <w:t xml:space="preserve">a </w:t>
      </w:r>
      <w:r>
        <w:rPr>
          <w:b/>
          <w:szCs w:val="22"/>
        </w:rPr>
        <w:t>configured</w:t>
      </w:r>
      <w:r w:rsidRPr="00313CDF">
        <w:rPr>
          <w:b/>
          <w:szCs w:val="22"/>
        </w:rPr>
        <w:t xml:space="preserve"> grant.</w:t>
      </w:r>
    </w:p>
    <w:p w14:paraId="45ECF59B" w14:textId="77777777" w:rsidR="00FA4B43" w:rsidRPr="00061C1E" w:rsidRDefault="00FA4B43" w:rsidP="005C6FCD">
      <w:pPr>
        <w:spacing w:afterLines="50" w:line="240" w:lineRule="auto"/>
        <w:rPr>
          <w:b/>
          <w:szCs w:val="22"/>
        </w:rPr>
      </w:pPr>
      <w:r w:rsidRPr="00FE20CD">
        <w:rPr>
          <w:b/>
          <w:szCs w:val="22"/>
          <w:lang w:val="en-US"/>
        </w:rPr>
        <w:lastRenderedPageBreak/>
        <w:t>Proposal 1:</w:t>
      </w:r>
      <w:r w:rsidRPr="00FE20CD">
        <w:rPr>
          <w:rFonts w:eastAsia="Malgun Gothic"/>
          <w:b/>
          <w:noProof/>
          <w:szCs w:val="22"/>
          <w:lang w:eastAsia="ko-KR"/>
        </w:rPr>
        <w:t xml:space="preserve"> If the MAC entity receives both a </w:t>
      </w:r>
      <w:r>
        <w:rPr>
          <w:rFonts w:eastAsiaTheme="minorEastAsia"/>
          <w:b/>
          <w:noProof/>
          <w:szCs w:val="22"/>
        </w:rPr>
        <w:t>m</w:t>
      </w:r>
      <w:r w:rsidRPr="00FE20CD">
        <w:rPr>
          <w:rFonts w:eastAsiaTheme="minorEastAsia"/>
          <w:b/>
          <w:noProof/>
          <w:szCs w:val="22"/>
        </w:rPr>
        <w:t xml:space="preserve">sgA </w:t>
      </w:r>
      <w:r w:rsidRPr="00FE20CD">
        <w:rPr>
          <w:rFonts w:eastAsia="Malgun Gothic"/>
          <w:b/>
          <w:noProof/>
          <w:szCs w:val="22"/>
          <w:lang w:eastAsia="ko-KR"/>
        </w:rPr>
        <w:t xml:space="preserve">grant and an overlapping grant for its C-RNTI or CS-RNTI, requiring concurrent transmissions on the SpCell, the MAC entity may choose to continue with either the </w:t>
      </w:r>
      <w:r>
        <w:rPr>
          <w:rFonts w:eastAsiaTheme="minorEastAsia"/>
          <w:b/>
          <w:noProof/>
          <w:szCs w:val="22"/>
        </w:rPr>
        <w:t>m</w:t>
      </w:r>
      <w:r w:rsidRPr="00FE20CD">
        <w:rPr>
          <w:rFonts w:eastAsiaTheme="minorEastAsia"/>
          <w:b/>
          <w:noProof/>
          <w:szCs w:val="22"/>
        </w:rPr>
        <w:t>s</w:t>
      </w:r>
      <w:r w:rsidRPr="00FE20CD">
        <w:rPr>
          <w:rFonts w:eastAsia="Malgun Gothic"/>
          <w:b/>
          <w:noProof/>
          <w:szCs w:val="22"/>
          <w:lang w:eastAsia="ko-KR"/>
        </w:rPr>
        <w:t>gA grant or the grant for its C-RNTI or CS-RNTI.</w:t>
      </w:r>
    </w:p>
    <w:p w14:paraId="177EE58C" w14:textId="77777777" w:rsidR="00FA4B43" w:rsidRPr="001B78EC" w:rsidRDefault="00FA4B43" w:rsidP="005C6FCD">
      <w:pPr>
        <w:spacing w:afterLines="50" w:line="240" w:lineRule="auto"/>
        <w:rPr>
          <w:b/>
        </w:rPr>
      </w:pPr>
      <w:r w:rsidRPr="001B78EC">
        <w:rPr>
          <w:b/>
          <w:szCs w:val="22"/>
          <w:lang w:val="en-US"/>
        </w:rPr>
        <w:t xml:space="preserve">Proposal 2: </w:t>
      </w:r>
      <w:r w:rsidRPr="001B78EC">
        <w:rPr>
          <w:b/>
          <w:szCs w:val="22"/>
        </w:rPr>
        <w:t>I</w:t>
      </w:r>
      <w:r w:rsidRPr="001B78EC">
        <w:rPr>
          <w:b/>
        </w:rPr>
        <w:t xml:space="preserve">f the uplink grant is part of a bundle of the configured uplink grant, and the PUSCH duration of the uplink grant overlaps with a PUSCH duration of </w:t>
      </w:r>
      <w:proofErr w:type="spellStart"/>
      <w:r>
        <w:rPr>
          <w:b/>
        </w:rPr>
        <w:t>m</w:t>
      </w:r>
      <w:r w:rsidRPr="001B78EC">
        <w:rPr>
          <w:b/>
        </w:rPr>
        <w:t>sgA</w:t>
      </w:r>
      <w:proofErr w:type="spellEnd"/>
      <w:r w:rsidRPr="001B78EC">
        <w:rPr>
          <w:b/>
        </w:rPr>
        <w:t xml:space="preserve"> grant, UE ignores this uplink grant.</w:t>
      </w:r>
    </w:p>
    <w:p w14:paraId="768B8D7E" w14:textId="3C6D1DA9" w:rsidR="00FA4B43" w:rsidRPr="00754311" w:rsidRDefault="00FA4B43" w:rsidP="005C6FCD">
      <w:pPr>
        <w:spacing w:afterLines="50" w:line="240" w:lineRule="auto"/>
        <w:rPr>
          <w:b/>
          <w:szCs w:val="22"/>
          <w:lang w:val="en-US"/>
        </w:rPr>
      </w:pPr>
      <w:r w:rsidRPr="00754311">
        <w:rPr>
          <w:b/>
          <w:szCs w:val="22"/>
          <w:lang w:val="en-US"/>
        </w:rPr>
        <w:t xml:space="preserve">Proposal 3: For the HARQ process collision between </w:t>
      </w:r>
      <w:proofErr w:type="spellStart"/>
      <w:r w:rsidRPr="00754311">
        <w:rPr>
          <w:b/>
          <w:szCs w:val="22"/>
          <w:lang w:val="en-US"/>
        </w:rPr>
        <w:t>msgA</w:t>
      </w:r>
      <w:proofErr w:type="spellEnd"/>
      <w:r w:rsidRPr="00754311">
        <w:rPr>
          <w:b/>
          <w:szCs w:val="22"/>
          <w:lang w:val="en-US"/>
        </w:rPr>
        <w:t xml:space="preserve"> grant and </w:t>
      </w:r>
      <w:r w:rsidRPr="00754311">
        <w:rPr>
          <w:b/>
          <w:szCs w:val="22"/>
        </w:rPr>
        <w:t>configured uplink grant</w:t>
      </w:r>
      <w:r w:rsidRPr="00754311">
        <w:rPr>
          <w:b/>
          <w:szCs w:val="22"/>
          <w:lang w:val="en-US"/>
        </w:rPr>
        <w:t>,</w:t>
      </w:r>
      <w:r w:rsidRPr="00754311">
        <w:rPr>
          <w:b/>
          <w:szCs w:val="22"/>
        </w:rPr>
        <w:t xml:space="preserve"> UE may restrict the usage of HARQ process 0 for either a configured grant or </w:t>
      </w:r>
      <w:proofErr w:type="spellStart"/>
      <w:r w:rsidR="00345130">
        <w:rPr>
          <w:b/>
          <w:szCs w:val="22"/>
        </w:rPr>
        <w:t>m</w:t>
      </w:r>
      <w:r w:rsidRPr="00754311">
        <w:rPr>
          <w:b/>
          <w:szCs w:val="22"/>
        </w:rPr>
        <w:t>sgA</w:t>
      </w:r>
      <w:proofErr w:type="spellEnd"/>
      <w:r w:rsidRPr="00754311">
        <w:rPr>
          <w:b/>
          <w:szCs w:val="22"/>
        </w:rPr>
        <w:t xml:space="preserve"> grant during the 2-step RACH procedure</w:t>
      </w:r>
      <w:r w:rsidRPr="00754311">
        <w:rPr>
          <w:b/>
          <w:szCs w:val="22"/>
          <w:lang w:val="en-US"/>
        </w:rPr>
        <w:t>.</w:t>
      </w:r>
    </w:p>
    <w:p w14:paraId="719226CE" w14:textId="5081F612" w:rsidR="00972EAF" w:rsidRPr="00FA4B43" w:rsidRDefault="00FA4B43" w:rsidP="005C6FCD">
      <w:pPr>
        <w:spacing w:afterLines="50" w:line="240" w:lineRule="auto"/>
        <w:rPr>
          <w:b/>
          <w:szCs w:val="22"/>
        </w:rPr>
      </w:pPr>
      <w:r w:rsidRPr="00021DDB">
        <w:rPr>
          <w:b/>
          <w:szCs w:val="22"/>
        </w:rPr>
        <w:t xml:space="preserve">Proposal 4: </w:t>
      </w:r>
      <w:r w:rsidRPr="00021DDB">
        <w:rPr>
          <w:rFonts w:hint="eastAsia"/>
          <w:b/>
          <w:szCs w:val="22"/>
        </w:rPr>
        <w:t>FOR</w:t>
      </w:r>
      <w:r w:rsidRPr="00021DDB">
        <w:rPr>
          <w:b/>
          <w:szCs w:val="22"/>
        </w:rPr>
        <w:t xml:space="preserve"> CONNECTED UE</w:t>
      </w:r>
      <w:r w:rsidRPr="00021DDB">
        <w:rPr>
          <w:rFonts w:hint="eastAsia"/>
          <w:b/>
          <w:szCs w:val="22"/>
        </w:rPr>
        <w:t>,</w:t>
      </w:r>
      <w:r w:rsidRPr="00021DDB">
        <w:rPr>
          <w:b/>
          <w:szCs w:val="22"/>
        </w:rPr>
        <w:t xml:space="preserve"> the C-RNTI PDCCH monitoring is not stopped when the </w:t>
      </w:r>
      <w:proofErr w:type="spellStart"/>
      <w:r w:rsidR="00345130">
        <w:rPr>
          <w:b/>
          <w:szCs w:val="22"/>
        </w:rPr>
        <w:t>m</w:t>
      </w:r>
      <w:r w:rsidRPr="00021DDB">
        <w:rPr>
          <w:rFonts w:hint="eastAsia"/>
          <w:b/>
          <w:szCs w:val="22"/>
        </w:rPr>
        <w:t>sg</w:t>
      </w:r>
      <w:r w:rsidRPr="00021DDB">
        <w:rPr>
          <w:b/>
          <w:szCs w:val="22"/>
        </w:rPr>
        <w:t>A</w:t>
      </w:r>
      <w:proofErr w:type="spellEnd"/>
      <w:r w:rsidRPr="00021DDB">
        <w:rPr>
          <w:b/>
          <w:szCs w:val="22"/>
        </w:rPr>
        <w:t xml:space="preserve"> preamble is transmitted while the </w:t>
      </w:r>
      <w:proofErr w:type="spellStart"/>
      <w:r w:rsidRPr="00021DDB">
        <w:rPr>
          <w:b/>
          <w:szCs w:val="22"/>
        </w:rPr>
        <w:t>msgA</w:t>
      </w:r>
      <w:proofErr w:type="spellEnd"/>
      <w:r w:rsidRPr="00021DDB">
        <w:rPr>
          <w:b/>
          <w:szCs w:val="22"/>
        </w:rPr>
        <w:t xml:space="preserve"> PUSCH is dropped.</w:t>
      </w:r>
    </w:p>
    <w:p w14:paraId="5272A80B" w14:textId="77777777" w:rsidR="00FD63A4" w:rsidRPr="00FD63A4" w:rsidRDefault="00FD63A4" w:rsidP="00FD63A4">
      <w:pPr>
        <w:keepNext/>
        <w:keepLines/>
        <w:pBdr>
          <w:top w:val="single" w:sz="12" w:space="3" w:color="auto"/>
        </w:pBdr>
        <w:tabs>
          <w:tab w:val="left" w:pos="432"/>
        </w:tabs>
        <w:spacing w:before="180" w:after="180" w:line="240" w:lineRule="auto"/>
        <w:outlineLvl w:val="0"/>
        <w:rPr>
          <w:rFonts w:ascii="Arial" w:hAnsi="Arial"/>
          <w:sz w:val="36"/>
          <w:szCs w:val="36"/>
        </w:rPr>
      </w:pPr>
      <w:bookmarkStart w:id="7" w:name="_Toc502437832"/>
      <w:r w:rsidRPr="00FD63A4">
        <w:rPr>
          <w:rFonts w:ascii="Arial" w:hAnsi="Arial"/>
          <w:sz w:val="36"/>
          <w:szCs w:val="36"/>
        </w:rPr>
        <w:t>4. Reference</w:t>
      </w:r>
    </w:p>
    <w:bookmarkEnd w:id="7"/>
    <w:p w14:paraId="1B53F334" w14:textId="7888B217" w:rsidR="00E126CD" w:rsidRPr="00E126CD" w:rsidRDefault="00E126CD" w:rsidP="002E14B3">
      <w:pPr>
        <w:spacing w:line="240" w:lineRule="auto"/>
      </w:pPr>
      <w:r w:rsidRPr="00E126CD">
        <w:rPr>
          <w:rFonts w:hint="eastAsia"/>
        </w:rPr>
        <w:t>[</w:t>
      </w:r>
      <w:r w:rsidRPr="00E126CD">
        <w:t>1] RAN2#108 Session Chair Notes (2-step RACH), Reno, USA, 18</w:t>
      </w:r>
      <w:r w:rsidRPr="00E126CD">
        <w:rPr>
          <w:vertAlign w:val="superscript"/>
        </w:rPr>
        <w:t>th</w:t>
      </w:r>
      <w:r w:rsidRPr="00E126CD">
        <w:t>-22</w:t>
      </w:r>
      <w:r w:rsidRPr="00E126CD">
        <w:rPr>
          <w:vertAlign w:val="superscript"/>
        </w:rPr>
        <w:t xml:space="preserve">th </w:t>
      </w:r>
      <w:r w:rsidRPr="00E126CD">
        <w:t>November 2019.</w:t>
      </w:r>
    </w:p>
    <w:p w14:paraId="50F106B8" w14:textId="0F052FD2" w:rsidR="00BF3962" w:rsidRPr="00FD63A4" w:rsidRDefault="00FD63A4" w:rsidP="002E14B3">
      <w:pPr>
        <w:spacing w:line="240" w:lineRule="auto"/>
      </w:pPr>
      <w:r w:rsidRPr="00FD63A4">
        <w:t>[</w:t>
      </w:r>
      <w:r w:rsidR="00E126CD">
        <w:t>2</w:t>
      </w:r>
      <w:r w:rsidRPr="00FD63A4">
        <w:t>] 3GPP TS 38.321</w:t>
      </w:r>
      <w:proofErr w:type="gramStart"/>
      <w:r w:rsidR="009D1D68">
        <w:t>,</w:t>
      </w:r>
      <w:r w:rsidR="003C0911">
        <w:t>v15.8.0</w:t>
      </w:r>
      <w:proofErr w:type="gramEnd"/>
      <w:r w:rsidR="003C0911">
        <w:t>(2019-12),</w:t>
      </w:r>
      <w:r w:rsidRPr="00FD63A4">
        <w:t>“NR; Medium Access Control (MAC) protocol specification”.</w:t>
      </w:r>
      <w:r w:rsidR="00090152">
        <w:t xml:space="preserve"> </w:t>
      </w:r>
    </w:p>
    <w:sectPr w:rsidR="00BF3962" w:rsidRPr="00FD63A4"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2EC7F" w14:textId="77777777" w:rsidR="00E92A76" w:rsidRDefault="00E92A76">
      <w:pPr>
        <w:spacing w:after="0" w:line="240" w:lineRule="auto"/>
      </w:pPr>
      <w:r>
        <w:separator/>
      </w:r>
    </w:p>
  </w:endnote>
  <w:endnote w:type="continuationSeparator" w:id="0">
    <w:p w14:paraId="5386389B" w14:textId="77777777" w:rsidR="00E92A76" w:rsidRDefault="00E92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F97AA" w14:textId="77777777" w:rsidR="00E92A76" w:rsidRDefault="00E92A76">
      <w:pPr>
        <w:spacing w:after="0" w:line="240" w:lineRule="auto"/>
      </w:pPr>
      <w:r>
        <w:separator/>
      </w:r>
    </w:p>
  </w:footnote>
  <w:footnote w:type="continuationSeparator" w:id="0">
    <w:p w14:paraId="2F8B0857" w14:textId="77777777" w:rsidR="00E92A76" w:rsidRDefault="00E92A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0F5"/>
    <w:multiLevelType w:val="hybridMultilevel"/>
    <w:tmpl w:val="3B9AEB28"/>
    <w:lvl w:ilvl="0" w:tplc="7876CD9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6D2483"/>
    <w:multiLevelType w:val="hybridMultilevel"/>
    <w:tmpl w:val="3DF8D65E"/>
    <w:lvl w:ilvl="0" w:tplc="51B64A0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62D8E"/>
    <w:multiLevelType w:val="hybridMultilevel"/>
    <w:tmpl w:val="92928EB6"/>
    <w:lvl w:ilvl="0" w:tplc="6994DC4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901F89"/>
    <w:multiLevelType w:val="hybridMultilevel"/>
    <w:tmpl w:val="B65A0FF2"/>
    <w:lvl w:ilvl="0" w:tplc="8508EC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837230"/>
    <w:multiLevelType w:val="hybridMultilevel"/>
    <w:tmpl w:val="A7CE0832"/>
    <w:lvl w:ilvl="0" w:tplc="5CF6A60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22"/>
  </w:num>
  <w:num w:numId="4">
    <w:abstractNumId w:val="6"/>
  </w:num>
  <w:num w:numId="5">
    <w:abstractNumId w:val="16"/>
  </w:num>
  <w:num w:numId="6">
    <w:abstractNumId w:val="32"/>
  </w:num>
  <w:num w:numId="7">
    <w:abstractNumId w:val="33"/>
  </w:num>
  <w:num w:numId="8">
    <w:abstractNumId w:val="33"/>
  </w:num>
  <w:num w:numId="9">
    <w:abstractNumId w:val="14"/>
  </w:num>
  <w:num w:numId="10">
    <w:abstractNumId w:val="1"/>
  </w:num>
  <w:num w:numId="11">
    <w:abstractNumId w:val="2"/>
  </w:num>
  <w:num w:numId="12">
    <w:abstractNumId w:val="1"/>
  </w:num>
  <w:num w:numId="13">
    <w:abstractNumId w:val="1"/>
  </w:num>
  <w:num w:numId="14">
    <w:abstractNumId w:val="7"/>
  </w:num>
  <w:num w:numId="15">
    <w:abstractNumId w:val="19"/>
  </w:num>
  <w:num w:numId="16">
    <w:abstractNumId w:val="1"/>
  </w:num>
  <w:num w:numId="17">
    <w:abstractNumId w:val="12"/>
  </w:num>
  <w:num w:numId="18">
    <w:abstractNumId w:val="21"/>
  </w:num>
  <w:num w:numId="19">
    <w:abstractNumId w:val="28"/>
  </w:num>
  <w:num w:numId="20">
    <w:abstractNumId w:val="30"/>
  </w:num>
  <w:num w:numId="21">
    <w:abstractNumId w:val="1"/>
  </w:num>
  <w:num w:numId="22">
    <w:abstractNumId w:val="18"/>
  </w:num>
  <w:num w:numId="23">
    <w:abstractNumId w:val="25"/>
  </w:num>
  <w:num w:numId="24">
    <w:abstractNumId w:val="23"/>
  </w:num>
  <w:num w:numId="25">
    <w:abstractNumId w:val="20"/>
  </w:num>
  <w:num w:numId="26">
    <w:abstractNumId w:val="27"/>
  </w:num>
  <w:num w:numId="27">
    <w:abstractNumId w:val="8"/>
  </w:num>
  <w:num w:numId="28">
    <w:abstractNumId w:val="1"/>
  </w:num>
  <w:num w:numId="29">
    <w:abstractNumId w:val="24"/>
  </w:num>
  <w:num w:numId="30">
    <w:abstractNumId w:val="10"/>
  </w:num>
  <w:num w:numId="31">
    <w:abstractNumId w:val="11"/>
  </w:num>
  <w:num w:numId="32">
    <w:abstractNumId w:val="34"/>
  </w:num>
  <w:num w:numId="33">
    <w:abstractNumId w:val="29"/>
  </w:num>
  <w:num w:numId="34">
    <w:abstractNumId w:val="9"/>
  </w:num>
  <w:num w:numId="35">
    <w:abstractNumId w:val="31"/>
  </w:num>
  <w:num w:numId="36">
    <w:abstractNumId w:val="4"/>
  </w:num>
  <w:num w:numId="37">
    <w:abstractNumId w:val="1"/>
  </w:num>
  <w:num w:numId="38">
    <w:abstractNumId w:val="3"/>
  </w:num>
  <w:num w:numId="39">
    <w:abstractNumId w:val="5"/>
  </w:num>
  <w:num w:numId="40">
    <w:abstractNumId w:val="15"/>
  </w:num>
  <w:num w:numId="41">
    <w:abstractNumId w:val="26"/>
  </w:num>
  <w:num w:numId="42">
    <w:abstractNumId w:val="13"/>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tNaAMPpFHEsAAAA"/>
  </w:docVars>
  <w:rsids>
    <w:rsidRoot w:val="00703220"/>
    <w:rsid w:val="00000AEF"/>
    <w:rsid w:val="000010E2"/>
    <w:rsid w:val="00001177"/>
    <w:rsid w:val="00001248"/>
    <w:rsid w:val="0000178E"/>
    <w:rsid w:val="00001A28"/>
    <w:rsid w:val="00001E23"/>
    <w:rsid w:val="0000210E"/>
    <w:rsid w:val="00002201"/>
    <w:rsid w:val="00003169"/>
    <w:rsid w:val="00003229"/>
    <w:rsid w:val="00003349"/>
    <w:rsid w:val="000039D7"/>
    <w:rsid w:val="00003C45"/>
    <w:rsid w:val="000044EF"/>
    <w:rsid w:val="0000492D"/>
    <w:rsid w:val="00004B70"/>
    <w:rsid w:val="00005E6A"/>
    <w:rsid w:val="000060EF"/>
    <w:rsid w:val="000062EE"/>
    <w:rsid w:val="000068A4"/>
    <w:rsid w:val="000073F2"/>
    <w:rsid w:val="00007DDA"/>
    <w:rsid w:val="0001015D"/>
    <w:rsid w:val="000103B4"/>
    <w:rsid w:val="0001078A"/>
    <w:rsid w:val="0001126E"/>
    <w:rsid w:val="00011C1B"/>
    <w:rsid w:val="000127B4"/>
    <w:rsid w:val="00012F38"/>
    <w:rsid w:val="0001380D"/>
    <w:rsid w:val="00013A3B"/>
    <w:rsid w:val="00013F61"/>
    <w:rsid w:val="000143D0"/>
    <w:rsid w:val="000154C5"/>
    <w:rsid w:val="000168B4"/>
    <w:rsid w:val="000168F5"/>
    <w:rsid w:val="00016AAF"/>
    <w:rsid w:val="00016D91"/>
    <w:rsid w:val="000178FF"/>
    <w:rsid w:val="00017AAC"/>
    <w:rsid w:val="000202F6"/>
    <w:rsid w:val="000206E1"/>
    <w:rsid w:val="00021438"/>
    <w:rsid w:val="0002174B"/>
    <w:rsid w:val="00021DDB"/>
    <w:rsid w:val="00021EC9"/>
    <w:rsid w:val="0002330B"/>
    <w:rsid w:val="00023408"/>
    <w:rsid w:val="000239A0"/>
    <w:rsid w:val="00023FAD"/>
    <w:rsid w:val="0002406F"/>
    <w:rsid w:val="0002498C"/>
    <w:rsid w:val="00025475"/>
    <w:rsid w:val="000257A8"/>
    <w:rsid w:val="000258F2"/>
    <w:rsid w:val="00025A91"/>
    <w:rsid w:val="00025BE4"/>
    <w:rsid w:val="00025E38"/>
    <w:rsid w:val="00026A00"/>
    <w:rsid w:val="000274B9"/>
    <w:rsid w:val="0002762F"/>
    <w:rsid w:val="0003079B"/>
    <w:rsid w:val="0003222E"/>
    <w:rsid w:val="000322F3"/>
    <w:rsid w:val="00032336"/>
    <w:rsid w:val="000330F9"/>
    <w:rsid w:val="000332BA"/>
    <w:rsid w:val="00033817"/>
    <w:rsid w:val="0003389F"/>
    <w:rsid w:val="00034042"/>
    <w:rsid w:val="00034109"/>
    <w:rsid w:val="00034515"/>
    <w:rsid w:val="00034E62"/>
    <w:rsid w:val="00036091"/>
    <w:rsid w:val="0003642B"/>
    <w:rsid w:val="0003677C"/>
    <w:rsid w:val="0003728A"/>
    <w:rsid w:val="0003789E"/>
    <w:rsid w:val="00037FC9"/>
    <w:rsid w:val="00040248"/>
    <w:rsid w:val="00040566"/>
    <w:rsid w:val="000409BE"/>
    <w:rsid w:val="00041967"/>
    <w:rsid w:val="00041EBF"/>
    <w:rsid w:val="00043412"/>
    <w:rsid w:val="0004394D"/>
    <w:rsid w:val="0004432C"/>
    <w:rsid w:val="00044466"/>
    <w:rsid w:val="0004548C"/>
    <w:rsid w:val="00045933"/>
    <w:rsid w:val="000459C8"/>
    <w:rsid w:val="00045F13"/>
    <w:rsid w:val="0004621D"/>
    <w:rsid w:val="0004630D"/>
    <w:rsid w:val="00046BE8"/>
    <w:rsid w:val="0005010C"/>
    <w:rsid w:val="00050C2A"/>
    <w:rsid w:val="00050D97"/>
    <w:rsid w:val="00050FF5"/>
    <w:rsid w:val="0005104E"/>
    <w:rsid w:val="00051174"/>
    <w:rsid w:val="000512D7"/>
    <w:rsid w:val="0005151D"/>
    <w:rsid w:val="000527DD"/>
    <w:rsid w:val="00052A67"/>
    <w:rsid w:val="00053D37"/>
    <w:rsid w:val="000543B4"/>
    <w:rsid w:val="000545DC"/>
    <w:rsid w:val="00054F7D"/>
    <w:rsid w:val="00055254"/>
    <w:rsid w:val="00055B29"/>
    <w:rsid w:val="00056DB8"/>
    <w:rsid w:val="00057CF4"/>
    <w:rsid w:val="00057E5D"/>
    <w:rsid w:val="0006047C"/>
    <w:rsid w:val="00060C87"/>
    <w:rsid w:val="00060E84"/>
    <w:rsid w:val="000616AB"/>
    <w:rsid w:val="00061C1E"/>
    <w:rsid w:val="00061FED"/>
    <w:rsid w:val="00062AF0"/>
    <w:rsid w:val="000632EE"/>
    <w:rsid w:val="0006394F"/>
    <w:rsid w:val="00063A9C"/>
    <w:rsid w:val="00064948"/>
    <w:rsid w:val="00064E2B"/>
    <w:rsid w:val="00065C61"/>
    <w:rsid w:val="00065DD5"/>
    <w:rsid w:val="00066EC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9D1"/>
    <w:rsid w:val="00075EB2"/>
    <w:rsid w:val="000761EB"/>
    <w:rsid w:val="000762F4"/>
    <w:rsid w:val="00076D3C"/>
    <w:rsid w:val="00076EC4"/>
    <w:rsid w:val="00077E34"/>
    <w:rsid w:val="00077EE0"/>
    <w:rsid w:val="000803A0"/>
    <w:rsid w:val="00081549"/>
    <w:rsid w:val="00082C74"/>
    <w:rsid w:val="00083BD2"/>
    <w:rsid w:val="00083C4D"/>
    <w:rsid w:val="00083E8A"/>
    <w:rsid w:val="00084367"/>
    <w:rsid w:val="00086B41"/>
    <w:rsid w:val="00086FB4"/>
    <w:rsid w:val="00090031"/>
    <w:rsid w:val="00090152"/>
    <w:rsid w:val="000902B7"/>
    <w:rsid w:val="00090B25"/>
    <w:rsid w:val="00090CFA"/>
    <w:rsid w:val="00090DFC"/>
    <w:rsid w:val="00091492"/>
    <w:rsid w:val="00091792"/>
    <w:rsid w:val="0009216B"/>
    <w:rsid w:val="000929A8"/>
    <w:rsid w:val="00093179"/>
    <w:rsid w:val="00093B7E"/>
    <w:rsid w:val="000950C5"/>
    <w:rsid w:val="0009608E"/>
    <w:rsid w:val="00096252"/>
    <w:rsid w:val="00096795"/>
    <w:rsid w:val="000967FA"/>
    <w:rsid w:val="00096835"/>
    <w:rsid w:val="00096F49"/>
    <w:rsid w:val="00096F70"/>
    <w:rsid w:val="00097C7F"/>
    <w:rsid w:val="00097C9C"/>
    <w:rsid w:val="000A0410"/>
    <w:rsid w:val="000A0660"/>
    <w:rsid w:val="000A0A52"/>
    <w:rsid w:val="000A0B52"/>
    <w:rsid w:val="000A1D44"/>
    <w:rsid w:val="000A2371"/>
    <w:rsid w:val="000A264C"/>
    <w:rsid w:val="000A2AA2"/>
    <w:rsid w:val="000A3041"/>
    <w:rsid w:val="000A35A3"/>
    <w:rsid w:val="000A367D"/>
    <w:rsid w:val="000A3746"/>
    <w:rsid w:val="000A42C3"/>
    <w:rsid w:val="000A4393"/>
    <w:rsid w:val="000A4953"/>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37"/>
    <w:rsid w:val="000B2A44"/>
    <w:rsid w:val="000B30CF"/>
    <w:rsid w:val="000B41F0"/>
    <w:rsid w:val="000B41FC"/>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2EB"/>
    <w:rsid w:val="000C55A9"/>
    <w:rsid w:val="000C5D2D"/>
    <w:rsid w:val="000C654E"/>
    <w:rsid w:val="000C6A26"/>
    <w:rsid w:val="000C6E7C"/>
    <w:rsid w:val="000C70F4"/>
    <w:rsid w:val="000C7A05"/>
    <w:rsid w:val="000C7A40"/>
    <w:rsid w:val="000C7A79"/>
    <w:rsid w:val="000D0A8F"/>
    <w:rsid w:val="000D0CDA"/>
    <w:rsid w:val="000D181D"/>
    <w:rsid w:val="000D2A73"/>
    <w:rsid w:val="000D30BF"/>
    <w:rsid w:val="000D3164"/>
    <w:rsid w:val="000D4958"/>
    <w:rsid w:val="000D4BC3"/>
    <w:rsid w:val="000D4C74"/>
    <w:rsid w:val="000D5491"/>
    <w:rsid w:val="000D6077"/>
    <w:rsid w:val="000D66BF"/>
    <w:rsid w:val="000D6CA0"/>
    <w:rsid w:val="000D6CF0"/>
    <w:rsid w:val="000D7C04"/>
    <w:rsid w:val="000D7D3E"/>
    <w:rsid w:val="000D7D43"/>
    <w:rsid w:val="000E00C1"/>
    <w:rsid w:val="000E01AE"/>
    <w:rsid w:val="000E06DC"/>
    <w:rsid w:val="000E0BF3"/>
    <w:rsid w:val="000E0E6A"/>
    <w:rsid w:val="000E141F"/>
    <w:rsid w:val="000E143A"/>
    <w:rsid w:val="000E1C35"/>
    <w:rsid w:val="000E1C42"/>
    <w:rsid w:val="000E3A84"/>
    <w:rsid w:val="000E3E39"/>
    <w:rsid w:val="000E4363"/>
    <w:rsid w:val="000E5FDE"/>
    <w:rsid w:val="000E6CA7"/>
    <w:rsid w:val="000E778C"/>
    <w:rsid w:val="000E7CE0"/>
    <w:rsid w:val="000F231C"/>
    <w:rsid w:val="000F3005"/>
    <w:rsid w:val="000F3711"/>
    <w:rsid w:val="000F3C57"/>
    <w:rsid w:val="000F49A2"/>
    <w:rsid w:val="000F5700"/>
    <w:rsid w:val="000F583A"/>
    <w:rsid w:val="000F5C63"/>
    <w:rsid w:val="000F6303"/>
    <w:rsid w:val="000F68DD"/>
    <w:rsid w:val="000F71C1"/>
    <w:rsid w:val="000F737B"/>
    <w:rsid w:val="000F7453"/>
    <w:rsid w:val="000F76F8"/>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039"/>
    <w:rsid w:val="001051CC"/>
    <w:rsid w:val="001057F0"/>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D9F"/>
    <w:rsid w:val="00112E0B"/>
    <w:rsid w:val="00113507"/>
    <w:rsid w:val="001141C8"/>
    <w:rsid w:val="00114657"/>
    <w:rsid w:val="00114731"/>
    <w:rsid w:val="001150B7"/>
    <w:rsid w:val="00115666"/>
    <w:rsid w:val="00115741"/>
    <w:rsid w:val="00115BDD"/>
    <w:rsid w:val="00115EBC"/>
    <w:rsid w:val="001173C2"/>
    <w:rsid w:val="001179FA"/>
    <w:rsid w:val="00117A55"/>
    <w:rsid w:val="00120038"/>
    <w:rsid w:val="001209D1"/>
    <w:rsid w:val="00120C13"/>
    <w:rsid w:val="00120F78"/>
    <w:rsid w:val="0012126A"/>
    <w:rsid w:val="00121314"/>
    <w:rsid w:val="001219E4"/>
    <w:rsid w:val="00121D44"/>
    <w:rsid w:val="00121FCA"/>
    <w:rsid w:val="001229AD"/>
    <w:rsid w:val="00122CA5"/>
    <w:rsid w:val="00122EA7"/>
    <w:rsid w:val="0012344B"/>
    <w:rsid w:val="0012375F"/>
    <w:rsid w:val="00123AB1"/>
    <w:rsid w:val="00123D1A"/>
    <w:rsid w:val="00124344"/>
    <w:rsid w:val="001248AB"/>
    <w:rsid w:val="00124BFC"/>
    <w:rsid w:val="001250D6"/>
    <w:rsid w:val="0012589A"/>
    <w:rsid w:val="001268A5"/>
    <w:rsid w:val="00126B68"/>
    <w:rsid w:val="00126C8E"/>
    <w:rsid w:val="00127607"/>
    <w:rsid w:val="0013059B"/>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216"/>
    <w:rsid w:val="00146923"/>
    <w:rsid w:val="00146ED2"/>
    <w:rsid w:val="00146EF5"/>
    <w:rsid w:val="00146F6E"/>
    <w:rsid w:val="001473DC"/>
    <w:rsid w:val="00147453"/>
    <w:rsid w:val="0015026C"/>
    <w:rsid w:val="001503CE"/>
    <w:rsid w:val="001507B0"/>
    <w:rsid w:val="001510F0"/>
    <w:rsid w:val="001513D6"/>
    <w:rsid w:val="00151A97"/>
    <w:rsid w:val="00151DE7"/>
    <w:rsid w:val="001525BF"/>
    <w:rsid w:val="0015382C"/>
    <w:rsid w:val="001558DA"/>
    <w:rsid w:val="001564B3"/>
    <w:rsid w:val="001572D6"/>
    <w:rsid w:val="001578BF"/>
    <w:rsid w:val="00160AC7"/>
    <w:rsid w:val="00160F5E"/>
    <w:rsid w:val="00161188"/>
    <w:rsid w:val="001617DC"/>
    <w:rsid w:val="001618F1"/>
    <w:rsid w:val="00161A91"/>
    <w:rsid w:val="00161C9E"/>
    <w:rsid w:val="00161CCD"/>
    <w:rsid w:val="00162191"/>
    <w:rsid w:val="0016222A"/>
    <w:rsid w:val="001624A4"/>
    <w:rsid w:val="00162504"/>
    <w:rsid w:val="00162E0C"/>
    <w:rsid w:val="001637E4"/>
    <w:rsid w:val="00163928"/>
    <w:rsid w:val="00163995"/>
    <w:rsid w:val="001639E1"/>
    <w:rsid w:val="00164B98"/>
    <w:rsid w:val="00164CEC"/>
    <w:rsid w:val="00164F05"/>
    <w:rsid w:val="001656D9"/>
    <w:rsid w:val="001666D2"/>
    <w:rsid w:val="001667BE"/>
    <w:rsid w:val="00167C78"/>
    <w:rsid w:val="00170133"/>
    <w:rsid w:val="0017013D"/>
    <w:rsid w:val="001702C2"/>
    <w:rsid w:val="001709E4"/>
    <w:rsid w:val="00170C2F"/>
    <w:rsid w:val="00171161"/>
    <w:rsid w:val="00171325"/>
    <w:rsid w:val="00171358"/>
    <w:rsid w:val="00171381"/>
    <w:rsid w:val="00171852"/>
    <w:rsid w:val="00171D59"/>
    <w:rsid w:val="00172253"/>
    <w:rsid w:val="00172642"/>
    <w:rsid w:val="00173293"/>
    <w:rsid w:val="001734B3"/>
    <w:rsid w:val="0017352C"/>
    <w:rsid w:val="00173DF8"/>
    <w:rsid w:val="00173FE1"/>
    <w:rsid w:val="001742F6"/>
    <w:rsid w:val="0017443F"/>
    <w:rsid w:val="00174DD5"/>
    <w:rsid w:val="001755AE"/>
    <w:rsid w:val="0017622D"/>
    <w:rsid w:val="00176A05"/>
    <w:rsid w:val="00177019"/>
    <w:rsid w:val="00180B80"/>
    <w:rsid w:val="00180BFC"/>
    <w:rsid w:val="0018121D"/>
    <w:rsid w:val="0018172E"/>
    <w:rsid w:val="00182317"/>
    <w:rsid w:val="00182777"/>
    <w:rsid w:val="0018299F"/>
    <w:rsid w:val="00182CAD"/>
    <w:rsid w:val="00183157"/>
    <w:rsid w:val="0018320D"/>
    <w:rsid w:val="001833A9"/>
    <w:rsid w:val="0018379C"/>
    <w:rsid w:val="00183D87"/>
    <w:rsid w:val="0018522A"/>
    <w:rsid w:val="001862DA"/>
    <w:rsid w:val="001865C8"/>
    <w:rsid w:val="00186968"/>
    <w:rsid w:val="00186AA7"/>
    <w:rsid w:val="00186F43"/>
    <w:rsid w:val="00187947"/>
    <w:rsid w:val="00187E44"/>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3E1"/>
    <w:rsid w:val="001975F3"/>
    <w:rsid w:val="001A01BE"/>
    <w:rsid w:val="001A0CCB"/>
    <w:rsid w:val="001A0D0B"/>
    <w:rsid w:val="001A0E38"/>
    <w:rsid w:val="001A1195"/>
    <w:rsid w:val="001A15B0"/>
    <w:rsid w:val="001A1CE6"/>
    <w:rsid w:val="001A23A7"/>
    <w:rsid w:val="001A2B8A"/>
    <w:rsid w:val="001A2F08"/>
    <w:rsid w:val="001A492F"/>
    <w:rsid w:val="001A4E12"/>
    <w:rsid w:val="001A6E3E"/>
    <w:rsid w:val="001A7731"/>
    <w:rsid w:val="001A7C55"/>
    <w:rsid w:val="001A7DFD"/>
    <w:rsid w:val="001B0A81"/>
    <w:rsid w:val="001B0C11"/>
    <w:rsid w:val="001B409E"/>
    <w:rsid w:val="001B480C"/>
    <w:rsid w:val="001B4B7C"/>
    <w:rsid w:val="001B4DD2"/>
    <w:rsid w:val="001B500F"/>
    <w:rsid w:val="001B591A"/>
    <w:rsid w:val="001B5EDB"/>
    <w:rsid w:val="001B5F18"/>
    <w:rsid w:val="001B6C33"/>
    <w:rsid w:val="001B6D0B"/>
    <w:rsid w:val="001B78EC"/>
    <w:rsid w:val="001C0721"/>
    <w:rsid w:val="001C1CED"/>
    <w:rsid w:val="001C262B"/>
    <w:rsid w:val="001C2A81"/>
    <w:rsid w:val="001C2D5C"/>
    <w:rsid w:val="001C30A9"/>
    <w:rsid w:val="001C3C4D"/>
    <w:rsid w:val="001C3F34"/>
    <w:rsid w:val="001C4A1E"/>
    <w:rsid w:val="001C4B6A"/>
    <w:rsid w:val="001C4E24"/>
    <w:rsid w:val="001C54FF"/>
    <w:rsid w:val="001C576C"/>
    <w:rsid w:val="001C5DC6"/>
    <w:rsid w:val="001C5E3F"/>
    <w:rsid w:val="001C6521"/>
    <w:rsid w:val="001C6B4E"/>
    <w:rsid w:val="001C7F2A"/>
    <w:rsid w:val="001D007E"/>
    <w:rsid w:val="001D06DF"/>
    <w:rsid w:val="001D0F15"/>
    <w:rsid w:val="001D27DD"/>
    <w:rsid w:val="001D2985"/>
    <w:rsid w:val="001D299B"/>
    <w:rsid w:val="001D2C22"/>
    <w:rsid w:val="001D2D3D"/>
    <w:rsid w:val="001D2FEE"/>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2065"/>
    <w:rsid w:val="001E4112"/>
    <w:rsid w:val="001E42F9"/>
    <w:rsid w:val="001E444F"/>
    <w:rsid w:val="001E49C4"/>
    <w:rsid w:val="001E4A1D"/>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5A3B"/>
    <w:rsid w:val="001F62F7"/>
    <w:rsid w:val="00201BE0"/>
    <w:rsid w:val="0020307D"/>
    <w:rsid w:val="00203669"/>
    <w:rsid w:val="00203E23"/>
    <w:rsid w:val="00203E47"/>
    <w:rsid w:val="00204DB4"/>
    <w:rsid w:val="0020504D"/>
    <w:rsid w:val="00205CC0"/>
    <w:rsid w:val="00205E07"/>
    <w:rsid w:val="00205EB7"/>
    <w:rsid w:val="002062CF"/>
    <w:rsid w:val="002062F9"/>
    <w:rsid w:val="002065A6"/>
    <w:rsid w:val="00206761"/>
    <w:rsid w:val="00206B96"/>
    <w:rsid w:val="00207014"/>
    <w:rsid w:val="0020729A"/>
    <w:rsid w:val="00207EF6"/>
    <w:rsid w:val="002103B2"/>
    <w:rsid w:val="00210731"/>
    <w:rsid w:val="00210D38"/>
    <w:rsid w:val="00210E07"/>
    <w:rsid w:val="0021106A"/>
    <w:rsid w:val="0021114F"/>
    <w:rsid w:val="00211598"/>
    <w:rsid w:val="00211AA2"/>
    <w:rsid w:val="00212225"/>
    <w:rsid w:val="00212CAF"/>
    <w:rsid w:val="00212FA5"/>
    <w:rsid w:val="00214A8A"/>
    <w:rsid w:val="0021512C"/>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DA1"/>
    <w:rsid w:val="00225E51"/>
    <w:rsid w:val="00225F2C"/>
    <w:rsid w:val="0022681B"/>
    <w:rsid w:val="00226847"/>
    <w:rsid w:val="002270C1"/>
    <w:rsid w:val="00230354"/>
    <w:rsid w:val="00230403"/>
    <w:rsid w:val="00230586"/>
    <w:rsid w:val="00230A2B"/>
    <w:rsid w:val="002317B9"/>
    <w:rsid w:val="002319DE"/>
    <w:rsid w:val="00232169"/>
    <w:rsid w:val="0023224E"/>
    <w:rsid w:val="002323CD"/>
    <w:rsid w:val="002337C7"/>
    <w:rsid w:val="00233CA7"/>
    <w:rsid w:val="0023406B"/>
    <w:rsid w:val="002340B7"/>
    <w:rsid w:val="002340E5"/>
    <w:rsid w:val="0023525F"/>
    <w:rsid w:val="00236B24"/>
    <w:rsid w:val="00236B2E"/>
    <w:rsid w:val="00237942"/>
    <w:rsid w:val="002413B5"/>
    <w:rsid w:val="002415D1"/>
    <w:rsid w:val="00241D3E"/>
    <w:rsid w:val="00242110"/>
    <w:rsid w:val="0024265C"/>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45EFB"/>
    <w:rsid w:val="002478D4"/>
    <w:rsid w:val="00250C0F"/>
    <w:rsid w:val="00250E04"/>
    <w:rsid w:val="00250F96"/>
    <w:rsid w:val="00251219"/>
    <w:rsid w:val="002513E3"/>
    <w:rsid w:val="00251D6A"/>
    <w:rsid w:val="002525A1"/>
    <w:rsid w:val="00252612"/>
    <w:rsid w:val="00252ED3"/>
    <w:rsid w:val="0025304F"/>
    <w:rsid w:val="002530C7"/>
    <w:rsid w:val="0025328A"/>
    <w:rsid w:val="00253564"/>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45A"/>
    <w:rsid w:val="00264B65"/>
    <w:rsid w:val="0026517F"/>
    <w:rsid w:val="00265370"/>
    <w:rsid w:val="00265D95"/>
    <w:rsid w:val="002672F6"/>
    <w:rsid w:val="00267BD7"/>
    <w:rsid w:val="00270AF9"/>
    <w:rsid w:val="00270B64"/>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4C5"/>
    <w:rsid w:val="00277243"/>
    <w:rsid w:val="00277855"/>
    <w:rsid w:val="00280A0B"/>
    <w:rsid w:val="0028191D"/>
    <w:rsid w:val="0028226F"/>
    <w:rsid w:val="00282505"/>
    <w:rsid w:val="0028294A"/>
    <w:rsid w:val="002829D8"/>
    <w:rsid w:val="0028382F"/>
    <w:rsid w:val="00283BA3"/>
    <w:rsid w:val="00283CB6"/>
    <w:rsid w:val="00284371"/>
    <w:rsid w:val="00286563"/>
    <w:rsid w:val="002866C8"/>
    <w:rsid w:val="002878BA"/>
    <w:rsid w:val="002907AA"/>
    <w:rsid w:val="002907C3"/>
    <w:rsid w:val="00290FFF"/>
    <w:rsid w:val="002918E6"/>
    <w:rsid w:val="002919E4"/>
    <w:rsid w:val="00291FBB"/>
    <w:rsid w:val="002920F3"/>
    <w:rsid w:val="002923A4"/>
    <w:rsid w:val="00292E26"/>
    <w:rsid w:val="0029355F"/>
    <w:rsid w:val="00293D6D"/>
    <w:rsid w:val="00294CB4"/>
    <w:rsid w:val="002952F1"/>
    <w:rsid w:val="00296973"/>
    <w:rsid w:val="00296F9C"/>
    <w:rsid w:val="002974AE"/>
    <w:rsid w:val="002975BF"/>
    <w:rsid w:val="0029775F"/>
    <w:rsid w:val="00297FF4"/>
    <w:rsid w:val="002A0294"/>
    <w:rsid w:val="002A08E6"/>
    <w:rsid w:val="002A12C9"/>
    <w:rsid w:val="002A1778"/>
    <w:rsid w:val="002A23AF"/>
    <w:rsid w:val="002A254E"/>
    <w:rsid w:val="002A2769"/>
    <w:rsid w:val="002A312B"/>
    <w:rsid w:val="002A33A1"/>
    <w:rsid w:val="002A36AD"/>
    <w:rsid w:val="002A3768"/>
    <w:rsid w:val="002A3AAE"/>
    <w:rsid w:val="002A3E81"/>
    <w:rsid w:val="002A4755"/>
    <w:rsid w:val="002A51A9"/>
    <w:rsid w:val="002A5462"/>
    <w:rsid w:val="002A5898"/>
    <w:rsid w:val="002A63C7"/>
    <w:rsid w:val="002A64A9"/>
    <w:rsid w:val="002A6AD0"/>
    <w:rsid w:val="002A6ADD"/>
    <w:rsid w:val="002A7828"/>
    <w:rsid w:val="002B00BB"/>
    <w:rsid w:val="002B01D2"/>
    <w:rsid w:val="002B0452"/>
    <w:rsid w:val="002B0886"/>
    <w:rsid w:val="002B0FF4"/>
    <w:rsid w:val="002B1073"/>
    <w:rsid w:val="002B14FA"/>
    <w:rsid w:val="002B1971"/>
    <w:rsid w:val="002B1F4B"/>
    <w:rsid w:val="002B260C"/>
    <w:rsid w:val="002B2D08"/>
    <w:rsid w:val="002B49DD"/>
    <w:rsid w:val="002B5314"/>
    <w:rsid w:val="002B5423"/>
    <w:rsid w:val="002B5CCF"/>
    <w:rsid w:val="002B5DBF"/>
    <w:rsid w:val="002B5F80"/>
    <w:rsid w:val="002B6079"/>
    <w:rsid w:val="002B6114"/>
    <w:rsid w:val="002B6243"/>
    <w:rsid w:val="002B63F8"/>
    <w:rsid w:val="002B7A4F"/>
    <w:rsid w:val="002B7B0E"/>
    <w:rsid w:val="002B7F49"/>
    <w:rsid w:val="002C0751"/>
    <w:rsid w:val="002C0BC6"/>
    <w:rsid w:val="002C0CF5"/>
    <w:rsid w:val="002C0F7B"/>
    <w:rsid w:val="002C10BA"/>
    <w:rsid w:val="002C12EA"/>
    <w:rsid w:val="002C17D4"/>
    <w:rsid w:val="002C18F1"/>
    <w:rsid w:val="002C1AAD"/>
    <w:rsid w:val="002C1C32"/>
    <w:rsid w:val="002C1E50"/>
    <w:rsid w:val="002C208F"/>
    <w:rsid w:val="002C251D"/>
    <w:rsid w:val="002C2766"/>
    <w:rsid w:val="002C2823"/>
    <w:rsid w:val="002C2CB8"/>
    <w:rsid w:val="002C35E9"/>
    <w:rsid w:val="002C39AC"/>
    <w:rsid w:val="002C3AB8"/>
    <w:rsid w:val="002C4C0B"/>
    <w:rsid w:val="002C508C"/>
    <w:rsid w:val="002C5490"/>
    <w:rsid w:val="002C56C2"/>
    <w:rsid w:val="002C5958"/>
    <w:rsid w:val="002C5D85"/>
    <w:rsid w:val="002C740F"/>
    <w:rsid w:val="002C74EB"/>
    <w:rsid w:val="002D01AB"/>
    <w:rsid w:val="002D0297"/>
    <w:rsid w:val="002D0789"/>
    <w:rsid w:val="002D148E"/>
    <w:rsid w:val="002D16FA"/>
    <w:rsid w:val="002D19C2"/>
    <w:rsid w:val="002D1D15"/>
    <w:rsid w:val="002D1D36"/>
    <w:rsid w:val="002D2126"/>
    <w:rsid w:val="002D2171"/>
    <w:rsid w:val="002D2BB6"/>
    <w:rsid w:val="002D2F6F"/>
    <w:rsid w:val="002D3033"/>
    <w:rsid w:val="002D3149"/>
    <w:rsid w:val="002D36FB"/>
    <w:rsid w:val="002D3DCE"/>
    <w:rsid w:val="002D3DE6"/>
    <w:rsid w:val="002D4084"/>
    <w:rsid w:val="002D50F9"/>
    <w:rsid w:val="002D62F9"/>
    <w:rsid w:val="002D6667"/>
    <w:rsid w:val="002D7BE7"/>
    <w:rsid w:val="002E01ED"/>
    <w:rsid w:val="002E14B3"/>
    <w:rsid w:val="002E168A"/>
    <w:rsid w:val="002E173A"/>
    <w:rsid w:val="002E1E7C"/>
    <w:rsid w:val="002E23A5"/>
    <w:rsid w:val="002E2D88"/>
    <w:rsid w:val="002E3158"/>
    <w:rsid w:val="002E3517"/>
    <w:rsid w:val="002E3B45"/>
    <w:rsid w:val="002E461D"/>
    <w:rsid w:val="002E4EB2"/>
    <w:rsid w:val="002E53CD"/>
    <w:rsid w:val="002E53CE"/>
    <w:rsid w:val="002E5C33"/>
    <w:rsid w:val="002E60C6"/>
    <w:rsid w:val="002E6B56"/>
    <w:rsid w:val="002E6BA8"/>
    <w:rsid w:val="002E6E84"/>
    <w:rsid w:val="002E6FAA"/>
    <w:rsid w:val="002E77A5"/>
    <w:rsid w:val="002E7A2B"/>
    <w:rsid w:val="002E7C93"/>
    <w:rsid w:val="002E7D0A"/>
    <w:rsid w:val="002F0302"/>
    <w:rsid w:val="002F049E"/>
    <w:rsid w:val="002F05F2"/>
    <w:rsid w:val="002F07DB"/>
    <w:rsid w:val="002F0DA9"/>
    <w:rsid w:val="002F1445"/>
    <w:rsid w:val="002F19E3"/>
    <w:rsid w:val="002F1DE6"/>
    <w:rsid w:val="002F343B"/>
    <w:rsid w:val="002F3A1F"/>
    <w:rsid w:val="002F4B85"/>
    <w:rsid w:val="002F5419"/>
    <w:rsid w:val="002F5868"/>
    <w:rsid w:val="002F5AE9"/>
    <w:rsid w:val="002F5D58"/>
    <w:rsid w:val="002F650A"/>
    <w:rsid w:val="002F676B"/>
    <w:rsid w:val="002F697F"/>
    <w:rsid w:val="002F6CED"/>
    <w:rsid w:val="002F6F05"/>
    <w:rsid w:val="002F703A"/>
    <w:rsid w:val="002F72BF"/>
    <w:rsid w:val="002F78D1"/>
    <w:rsid w:val="003000AB"/>
    <w:rsid w:val="00300295"/>
    <w:rsid w:val="00300530"/>
    <w:rsid w:val="00300F34"/>
    <w:rsid w:val="003010E7"/>
    <w:rsid w:val="0030119F"/>
    <w:rsid w:val="003011A0"/>
    <w:rsid w:val="0030139A"/>
    <w:rsid w:val="003014FF"/>
    <w:rsid w:val="0030167F"/>
    <w:rsid w:val="00302338"/>
    <w:rsid w:val="003023FD"/>
    <w:rsid w:val="00302940"/>
    <w:rsid w:val="00302945"/>
    <w:rsid w:val="003054E4"/>
    <w:rsid w:val="00305677"/>
    <w:rsid w:val="00305CF1"/>
    <w:rsid w:val="00305E46"/>
    <w:rsid w:val="00305F56"/>
    <w:rsid w:val="0030600F"/>
    <w:rsid w:val="00306037"/>
    <w:rsid w:val="003072CE"/>
    <w:rsid w:val="00307483"/>
    <w:rsid w:val="0030773B"/>
    <w:rsid w:val="00307832"/>
    <w:rsid w:val="00310607"/>
    <w:rsid w:val="003109CF"/>
    <w:rsid w:val="003109FF"/>
    <w:rsid w:val="00310C6E"/>
    <w:rsid w:val="00310F10"/>
    <w:rsid w:val="0031143E"/>
    <w:rsid w:val="00311886"/>
    <w:rsid w:val="00311CCC"/>
    <w:rsid w:val="00311E7B"/>
    <w:rsid w:val="003132E9"/>
    <w:rsid w:val="003135F1"/>
    <w:rsid w:val="00313CDF"/>
    <w:rsid w:val="00314282"/>
    <w:rsid w:val="003142FB"/>
    <w:rsid w:val="00314666"/>
    <w:rsid w:val="0031490E"/>
    <w:rsid w:val="00314B40"/>
    <w:rsid w:val="003155E8"/>
    <w:rsid w:val="003156F6"/>
    <w:rsid w:val="003162E0"/>
    <w:rsid w:val="00316605"/>
    <w:rsid w:val="003167FE"/>
    <w:rsid w:val="00316DDA"/>
    <w:rsid w:val="003172B8"/>
    <w:rsid w:val="00317CA7"/>
    <w:rsid w:val="00320443"/>
    <w:rsid w:val="00320E12"/>
    <w:rsid w:val="00321981"/>
    <w:rsid w:val="0032200D"/>
    <w:rsid w:val="00322066"/>
    <w:rsid w:val="0032285E"/>
    <w:rsid w:val="003229F4"/>
    <w:rsid w:val="003230C1"/>
    <w:rsid w:val="00323847"/>
    <w:rsid w:val="00323995"/>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215"/>
    <w:rsid w:val="003363AC"/>
    <w:rsid w:val="0033659F"/>
    <w:rsid w:val="003365C0"/>
    <w:rsid w:val="00336735"/>
    <w:rsid w:val="00336D7B"/>
    <w:rsid w:val="00337317"/>
    <w:rsid w:val="00337C96"/>
    <w:rsid w:val="00337E5C"/>
    <w:rsid w:val="00337EA0"/>
    <w:rsid w:val="003406DC"/>
    <w:rsid w:val="00341815"/>
    <w:rsid w:val="003423A5"/>
    <w:rsid w:val="0034275A"/>
    <w:rsid w:val="003428FC"/>
    <w:rsid w:val="00342AFA"/>
    <w:rsid w:val="00342B93"/>
    <w:rsid w:val="003431E9"/>
    <w:rsid w:val="003435B4"/>
    <w:rsid w:val="0034393D"/>
    <w:rsid w:val="003439C3"/>
    <w:rsid w:val="00343FDA"/>
    <w:rsid w:val="0034423C"/>
    <w:rsid w:val="003442B7"/>
    <w:rsid w:val="00344F18"/>
    <w:rsid w:val="00345130"/>
    <w:rsid w:val="00345543"/>
    <w:rsid w:val="0034672B"/>
    <w:rsid w:val="00347911"/>
    <w:rsid w:val="00350038"/>
    <w:rsid w:val="003506E2"/>
    <w:rsid w:val="003507DC"/>
    <w:rsid w:val="00350B18"/>
    <w:rsid w:val="00351319"/>
    <w:rsid w:val="00351350"/>
    <w:rsid w:val="00351C2B"/>
    <w:rsid w:val="0035232A"/>
    <w:rsid w:val="00352520"/>
    <w:rsid w:val="0035279F"/>
    <w:rsid w:val="00352874"/>
    <w:rsid w:val="00352C96"/>
    <w:rsid w:val="00353057"/>
    <w:rsid w:val="0035326C"/>
    <w:rsid w:val="00353303"/>
    <w:rsid w:val="00353962"/>
    <w:rsid w:val="00353CDF"/>
    <w:rsid w:val="00353FD5"/>
    <w:rsid w:val="0035428C"/>
    <w:rsid w:val="0035465A"/>
    <w:rsid w:val="003547D2"/>
    <w:rsid w:val="00355AD1"/>
    <w:rsid w:val="003562C2"/>
    <w:rsid w:val="003564AF"/>
    <w:rsid w:val="00356E1D"/>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66F6"/>
    <w:rsid w:val="00367B3A"/>
    <w:rsid w:val="00367F97"/>
    <w:rsid w:val="003702C3"/>
    <w:rsid w:val="0037079F"/>
    <w:rsid w:val="00370937"/>
    <w:rsid w:val="00370E02"/>
    <w:rsid w:val="003711B6"/>
    <w:rsid w:val="003718DE"/>
    <w:rsid w:val="003719BA"/>
    <w:rsid w:val="0037210D"/>
    <w:rsid w:val="00372238"/>
    <w:rsid w:val="0037274F"/>
    <w:rsid w:val="00373900"/>
    <w:rsid w:val="00373A0C"/>
    <w:rsid w:val="00373F29"/>
    <w:rsid w:val="00375624"/>
    <w:rsid w:val="003759B4"/>
    <w:rsid w:val="00375B43"/>
    <w:rsid w:val="00376A04"/>
    <w:rsid w:val="003773F3"/>
    <w:rsid w:val="003779E6"/>
    <w:rsid w:val="00380296"/>
    <w:rsid w:val="00380947"/>
    <w:rsid w:val="00380A7B"/>
    <w:rsid w:val="00380FD8"/>
    <w:rsid w:val="0038119E"/>
    <w:rsid w:val="003811F4"/>
    <w:rsid w:val="00382CDA"/>
    <w:rsid w:val="00382EA7"/>
    <w:rsid w:val="00383072"/>
    <w:rsid w:val="00383AAC"/>
    <w:rsid w:val="00383B18"/>
    <w:rsid w:val="003841CE"/>
    <w:rsid w:val="00384B11"/>
    <w:rsid w:val="003852CE"/>
    <w:rsid w:val="00385463"/>
    <w:rsid w:val="003858CF"/>
    <w:rsid w:val="00385CCE"/>
    <w:rsid w:val="00386132"/>
    <w:rsid w:val="003868E0"/>
    <w:rsid w:val="003868EC"/>
    <w:rsid w:val="00386AFD"/>
    <w:rsid w:val="00386D66"/>
    <w:rsid w:val="00387A2B"/>
    <w:rsid w:val="00390755"/>
    <w:rsid w:val="00390E42"/>
    <w:rsid w:val="00391B1D"/>
    <w:rsid w:val="00391F0D"/>
    <w:rsid w:val="0039231A"/>
    <w:rsid w:val="00392784"/>
    <w:rsid w:val="00392ABE"/>
    <w:rsid w:val="00392B8C"/>
    <w:rsid w:val="0039300F"/>
    <w:rsid w:val="00393353"/>
    <w:rsid w:val="00393A4A"/>
    <w:rsid w:val="00394601"/>
    <w:rsid w:val="00394836"/>
    <w:rsid w:val="003951F4"/>
    <w:rsid w:val="003974D9"/>
    <w:rsid w:val="00397774"/>
    <w:rsid w:val="00397BCD"/>
    <w:rsid w:val="003A045B"/>
    <w:rsid w:val="003A047A"/>
    <w:rsid w:val="003A06D4"/>
    <w:rsid w:val="003A0BA7"/>
    <w:rsid w:val="003A139D"/>
    <w:rsid w:val="003A16B9"/>
    <w:rsid w:val="003A1E64"/>
    <w:rsid w:val="003A2AF6"/>
    <w:rsid w:val="003A346D"/>
    <w:rsid w:val="003A364E"/>
    <w:rsid w:val="003A44CD"/>
    <w:rsid w:val="003A52F2"/>
    <w:rsid w:val="003A5349"/>
    <w:rsid w:val="003A6270"/>
    <w:rsid w:val="003A6FF8"/>
    <w:rsid w:val="003A721D"/>
    <w:rsid w:val="003A7783"/>
    <w:rsid w:val="003A7E52"/>
    <w:rsid w:val="003B039C"/>
    <w:rsid w:val="003B18C2"/>
    <w:rsid w:val="003B1A82"/>
    <w:rsid w:val="003B2547"/>
    <w:rsid w:val="003B2D97"/>
    <w:rsid w:val="003B2E6E"/>
    <w:rsid w:val="003B3865"/>
    <w:rsid w:val="003B3D84"/>
    <w:rsid w:val="003B42B9"/>
    <w:rsid w:val="003B44BD"/>
    <w:rsid w:val="003B4597"/>
    <w:rsid w:val="003B57F0"/>
    <w:rsid w:val="003B57FF"/>
    <w:rsid w:val="003B5CC3"/>
    <w:rsid w:val="003B5CD6"/>
    <w:rsid w:val="003B642E"/>
    <w:rsid w:val="003B6BE5"/>
    <w:rsid w:val="003B6DDB"/>
    <w:rsid w:val="003B7ABF"/>
    <w:rsid w:val="003B7E6D"/>
    <w:rsid w:val="003C06B5"/>
    <w:rsid w:val="003C0911"/>
    <w:rsid w:val="003C19BC"/>
    <w:rsid w:val="003C2328"/>
    <w:rsid w:val="003C25A0"/>
    <w:rsid w:val="003C2E36"/>
    <w:rsid w:val="003C2F64"/>
    <w:rsid w:val="003C3015"/>
    <w:rsid w:val="003C3F5E"/>
    <w:rsid w:val="003C45B9"/>
    <w:rsid w:val="003C47B9"/>
    <w:rsid w:val="003C4C29"/>
    <w:rsid w:val="003C4D8C"/>
    <w:rsid w:val="003C5B64"/>
    <w:rsid w:val="003C5EFC"/>
    <w:rsid w:val="003C5F9D"/>
    <w:rsid w:val="003C6B3F"/>
    <w:rsid w:val="003C7823"/>
    <w:rsid w:val="003D0086"/>
    <w:rsid w:val="003D056F"/>
    <w:rsid w:val="003D0F7F"/>
    <w:rsid w:val="003D178A"/>
    <w:rsid w:val="003D17BA"/>
    <w:rsid w:val="003D1CE2"/>
    <w:rsid w:val="003D1D19"/>
    <w:rsid w:val="003D1D86"/>
    <w:rsid w:val="003D27DC"/>
    <w:rsid w:val="003D28AC"/>
    <w:rsid w:val="003D290D"/>
    <w:rsid w:val="003D2EE8"/>
    <w:rsid w:val="003D37E6"/>
    <w:rsid w:val="003D3AA6"/>
    <w:rsid w:val="003D3B1A"/>
    <w:rsid w:val="003D5433"/>
    <w:rsid w:val="003D5A84"/>
    <w:rsid w:val="003D5F92"/>
    <w:rsid w:val="003D629F"/>
    <w:rsid w:val="003D6376"/>
    <w:rsid w:val="003D637A"/>
    <w:rsid w:val="003D7393"/>
    <w:rsid w:val="003D74B2"/>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17AD"/>
    <w:rsid w:val="003F2934"/>
    <w:rsid w:val="003F2D75"/>
    <w:rsid w:val="003F2E1D"/>
    <w:rsid w:val="003F4088"/>
    <w:rsid w:val="003F50B7"/>
    <w:rsid w:val="003F5224"/>
    <w:rsid w:val="003F52A3"/>
    <w:rsid w:val="003F58E9"/>
    <w:rsid w:val="003F6CB8"/>
    <w:rsid w:val="003F703C"/>
    <w:rsid w:val="003F753A"/>
    <w:rsid w:val="004007C1"/>
    <w:rsid w:val="0040085A"/>
    <w:rsid w:val="00400B90"/>
    <w:rsid w:val="00400C6C"/>
    <w:rsid w:val="00401438"/>
    <w:rsid w:val="00401991"/>
    <w:rsid w:val="00401D94"/>
    <w:rsid w:val="00401F69"/>
    <w:rsid w:val="004033CD"/>
    <w:rsid w:val="004042E3"/>
    <w:rsid w:val="004045C6"/>
    <w:rsid w:val="00404CBA"/>
    <w:rsid w:val="00404D97"/>
    <w:rsid w:val="00405A78"/>
    <w:rsid w:val="00406289"/>
    <w:rsid w:val="0040685A"/>
    <w:rsid w:val="00406904"/>
    <w:rsid w:val="0040771B"/>
    <w:rsid w:val="00407A16"/>
    <w:rsid w:val="00407CC6"/>
    <w:rsid w:val="0041049E"/>
    <w:rsid w:val="00410CAB"/>
    <w:rsid w:val="00410E3F"/>
    <w:rsid w:val="0041169F"/>
    <w:rsid w:val="0041193C"/>
    <w:rsid w:val="00411B16"/>
    <w:rsid w:val="00411B86"/>
    <w:rsid w:val="00411CBF"/>
    <w:rsid w:val="00411F5D"/>
    <w:rsid w:val="004122CC"/>
    <w:rsid w:val="0041245F"/>
    <w:rsid w:val="0041266D"/>
    <w:rsid w:val="004135A3"/>
    <w:rsid w:val="00413BE8"/>
    <w:rsid w:val="00413C6C"/>
    <w:rsid w:val="004145E9"/>
    <w:rsid w:val="0041496A"/>
    <w:rsid w:val="00414D72"/>
    <w:rsid w:val="00415057"/>
    <w:rsid w:val="00415417"/>
    <w:rsid w:val="00415492"/>
    <w:rsid w:val="0041550F"/>
    <w:rsid w:val="00415A6E"/>
    <w:rsid w:val="00415DEA"/>
    <w:rsid w:val="00417690"/>
    <w:rsid w:val="00417901"/>
    <w:rsid w:val="00417A7D"/>
    <w:rsid w:val="00417B1D"/>
    <w:rsid w:val="00417F08"/>
    <w:rsid w:val="00420B18"/>
    <w:rsid w:val="004217A7"/>
    <w:rsid w:val="00421E3F"/>
    <w:rsid w:val="00422199"/>
    <w:rsid w:val="00422428"/>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2ECC"/>
    <w:rsid w:val="004332E8"/>
    <w:rsid w:val="0043378D"/>
    <w:rsid w:val="00433A36"/>
    <w:rsid w:val="00434908"/>
    <w:rsid w:val="00434A7C"/>
    <w:rsid w:val="00434A8A"/>
    <w:rsid w:val="00434A8D"/>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6349"/>
    <w:rsid w:val="004474FD"/>
    <w:rsid w:val="00447AA8"/>
    <w:rsid w:val="00447B5D"/>
    <w:rsid w:val="00450186"/>
    <w:rsid w:val="004508A2"/>
    <w:rsid w:val="0045128A"/>
    <w:rsid w:val="00451652"/>
    <w:rsid w:val="004516B5"/>
    <w:rsid w:val="004528CD"/>
    <w:rsid w:val="00452DE2"/>
    <w:rsid w:val="00453017"/>
    <w:rsid w:val="004531FA"/>
    <w:rsid w:val="00453DF0"/>
    <w:rsid w:val="0045465A"/>
    <w:rsid w:val="00454E17"/>
    <w:rsid w:val="004556C6"/>
    <w:rsid w:val="00455B80"/>
    <w:rsid w:val="00456123"/>
    <w:rsid w:val="00457F24"/>
    <w:rsid w:val="0046056B"/>
    <w:rsid w:val="0046085C"/>
    <w:rsid w:val="00461533"/>
    <w:rsid w:val="00461DC9"/>
    <w:rsid w:val="0046227B"/>
    <w:rsid w:val="00462775"/>
    <w:rsid w:val="00462FE9"/>
    <w:rsid w:val="00463094"/>
    <w:rsid w:val="00463C46"/>
    <w:rsid w:val="00464193"/>
    <w:rsid w:val="00464938"/>
    <w:rsid w:val="00464BEE"/>
    <w:rsid w:val="0046506F"/>
    <w:rsid w:val="00465227"/>
    <w:rsid w:val="004661C2"/>
    <w:rsid w:val="0046640F"/>
    <w:rsid w:val="00466481"/>
    <w:rsid w:val="00466615"/>
    <w:rsid w:val="00466681"/>
    <w:rsid w:val="004667D7"/>
    <w:rsid w:val="00466F44"/>
    <w:rsid w:val="00467C9D"/>
    <w:rsid w:val="00467DC5"/>
    <w:rsid w:val="00470640"/>
    <w:rsid w:val="00471F0B"/>
    <w:rsid w:val="0047205F"/>
    <w:rsid w:val="00472304"/>
    <w:rsid w:val="0047245C"/>
    <w:rsid w:val="004724B9"/>
    <w:rsid w:val="00472550"/>
    <w:rsid w:val="00472F70"/>
    <w:rsid w:val="00473415"/>
    <w:rsid w:val="00474104"/>
    <w:rsid w:val="00474332"/>
    <w:rsid w:val="0047437A"/>
    <w:rsid w:val="0047533B"/>
    <w:rsid w:val="00475B08"/>
    <w:rsid w:val="00475D14"/>
    <w:rsid w:val="00475EDD"/>
    <w:rsid w:val="00476CE0"/>
    <w:rsid w:val="004774D9"/>
    <w:rsid w:val="0047777B"/>
    <w:rsid w:val="0047785B"/>
    <w:rsid w:val="00477B55"/>
    <w:rsid w:val="00477C1E"/>
    <w:rsid w:val="004802FD"/>
    <w:rsid w:val="0048031F"/>
    <w:rsid w:val="00480703"/>
    <w:rsid w:val="00480828"/>
    <w:rsid w:val="004809A5"/>
    <w:rsid w:val="00480E69"/>
    <w:rsid w:val="004812F5"/>
    <w:rsid w:val="00481738"/>
    <w:rsid w:val="0048180B"/>
    <w:rsid w:val="00481D1E"/>
    <w:rsid w:val="004820EC"/>
    <w:rsid w:val="00482466"/>
    <w:rsid w:val="004829A3"/>
    <w:rsid w:val="00482C5D"/>
    <w:rsid w:val="00483FCE"/>
    <w:rsid w:val="00484441"/>
    <w:rsid w:val="00485FBD"/>
    <w:rsid w:val="004864E9"/>
    <w:rsid w:val="004866B2"/>
    <w:rsid w:val="00486BE5"/>
    <w:rsid w:val="00486D04"/>
    <w:rsid w:val="00487E43"/>
    <w:rsid w:val="0049093F"/>
    <w:rsid w:val="0049121D"/>
    <w:rsid w:val="004914A2"/>
    <w:rsid w:val="004919F6"/>
    <w:rsid w:val="00491BAF"/>
    <w:rsid w:val="0049202A"/>
    <w:rsid w:val="00492D37"/>
    <w:rsid w:val="00492F63"/>
    <w:rsid w:val="00493237"/>
    <w:rsid w:val="00495283"/>
    <w:rsid w:val="004954D9"/>
    <w:rsid w:val="0049663C"/>
    <w:rsid w:val="00496D89"/>
    <w:rsid w:val="00497304"/>
    <w:rsid w:val="004975B4"/>
    <w:rsid w:val="00497B18"/>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24E1"/>
    <w:rsid w:val="004B3676"/>
    <w:rsid w:val="004B3699"/>
    <w:rsid w:val="004B37D8"/>
    <w:rsid w:val="004B3CC7"/>
    <w:rsid w:val="004B5A11"/>
    <w:rsid w:val="004B6241"/>
    <w:rsid w:val="004B665E"/>
    <w:rsid w:val="004B7DE1"/>
    <w:rsid w:val="004C05D5"/>
    <w:rsid w:val="004C07CE"/>
    <w:rsid w:val="004C15F8"/>
    <w:rsid w:val="004C1678"/>
    <w:rsid w:val="004C23BC"/>
    <w:rsid w:val="004C359D"/>
    <w:rsid w:val="004C3996"/>
    <w:rsid w:val="004C3CAA"/>
    <w:rsid w:val="004C4787"/>
    <w:rsid w:val="004C480E"/>
    <w:rsid w:val="004C57A0"/>
    <w:rsid w:val="004C5DD6"/>
    <w:rsid w:val="004C5E94"/>
    <w:rsid w:val="004C66FF"/>
    <w:rsid w:val="004C6798"/>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C72"/>
    <w:rsid w:val="004E0EF9"/>
    <w:rsid w:val="004E14FD"/>
    <w:rsid w:val="004E1BAE"/>
    <w:rsid w:val="004E2221"/>
    <w:rsid w:val="004E2992"/>
    <w:rsid w:val="004E30D9"/>
    <w:rsid w:val="004E348B"/>
    <w:rsid w:val="004E38C2"/>
    <w:rsid w:val="004E4520"/>
    <w:rsid w:val="004E473D"/>
    <w:rsid w:val="004E4B26"/>
    <w:rsid w:val="004E4D62"/>
    <w:rsid w:val="004E5281"/>
    <w:rsid w:val="004E5D14"/>
    <w:rsid w:val="004E5D5D"/>
    <w:rsid w:val="004E5F54"/>
    <w:rsid w:val="004E6336"/>
    <w:rsid w:val="004E680F"/>
    <w:rsid w:val="004E751E"/>
    <w:rsid w:val="004E7846"/>
    <w:rsid w:val="004E7A0A"/>
    <w:rsid w:val="004F090B"/>
    <w:rsid w:val="004F0EEB"/>
    <w:rsid w:val="004F1388"/>
    <w:rsid w:val="004F2C03"/>
    <w:rsid w:val="004F2F7A"/>
    <w:rsid w:val="004F332D"/>
    <w:rsid w:val="004F378F"/>
    <w:rsid w:val="004F5023"/>
    <w:rsid w:val="004F5900"/>
    <w:rsid w:val="004F5DE7"/>
    <w:rsid w:val="004F658F"/>
    <w:rsid w:val="004F6D20"/>
    <w:rsid w:val="004F7706"/>
    <w:rsid w:val="0050037B"/>
    <w:rsid w:val="005013FB"/>
    <w:rsid w:val="00501657"/>
    <w:rsid w:val="00501A1E"/>
    <w:rsid w:val="00501AA2"/>
    <w:rsid w:val="00502399"/>
    <w:rsid w:val="005030E6"/>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57AB"/>
    <w:rsid w:val="0051697F"/>
    <w:rsid w:val="00517155"/>
    <w:rsid w:val="005176D9"/>
    <w:rsid w:val="0051780E"/>
    <w:rsid w:val="005179C1"/>
    <w:rsid w:val="005202BA"/>
    <w:rsid w:val="005206A6"/>
    <w:rsid w:val="00520C10"/>
    <w:rsid w:val="00521AF0"/>
    <w:rsid w:val="00521C1F"/>
    <w:rsid w:val="005224D9"/>
    <w:rsid w:val="00522A4C"/>
    <w:rsid w:val="00523073"/>
    <w:rsid w:val="00523097"/>
    <w:rsid w:val="005230A0"/>
    <w:rsid w:val="0052450D"/>
    <w:rsid w:val="00525C15"/>
    <w:rsid w:val="0052601F"/>
    <w:rsid w:val="00526436"/>
    <w:rsid w:val="00526783"/>
    <w:rsid w:val="0052682E"/>
    <w:rsid w:val="00526B39"/>
    <w:rsid w:val="00527377"/>
    <w:rsid w:val="005278F7"/>
    <w:rsid w:val="00527ACE"/>
    <w:rsid w:val="00527B02"/>
    <w:rsid w:val="00527E9A"/>
    <w:rsid w:val="005304DB"/>
    <w:rsid w:val="005309E1"/>
    <w:rsid w:val="00530E3B"/>
    <w:rsid w:val="00531198"/>
    <w:rsid w:val="00531220"/>
    <w:rsid w:val="0053132D"/>
    <w:rsid w:val="00532466"/>
    <w:rsid w:val="00532FEE"/>
    <w:rsid w:val="0053399D"/>
    <w:rsid w:val="00533AB9"/>
    <w:rsid w:val="00533C25"/>
    <w:rsid w:val="00533C8A"/>
    <w:rsid w:val="00533CFE"/>
    <w:rsid w:val="00534302"/>
    <w:rsid w:val="005346DC"/>
    <w:rsid w:val="00534F73"/>
    <w:rsid w:val="005353B1"/>
    <w:rsid w:val="005356CF"/>
    <w:rsid w:val="00536025"/>
    <w:rsid w:val="00536CE2"/>
    <w:rsid w:val="0053717B"/>
    <w:rsid w:val="0053770B"/>
    <w:rsid w:val="005407EF"/>
    <w:rsid w:val="00540BF1"/>
    <w:rsid w:val="00542118"/>
    <w:rsid w:val="005426DD"/>
    <w:rsid w:val="00542D7A"/>
    <w:rsid w:val="005430A3"/>
    <w:rsid w:val="005435E0"/>
    <w:rsid w:val="00543C57"/>
    <w:rsid w:val="00543CBE"/>
    <w:rsid w:val="00543E8F"/>
    <w:rsid w:val="00544BDB"/>
    <w:rsid w:val="00545BA6"/>
    <w:rsid w:val="005469BF"/>
    <w:rsid w:val="00547BAB"/>
    <w:rsid w:val="00547CAD"/>
    <w:rsid w:val="00547EFE"/>
    <w:rsid w:val="00550637"/>
    <w:rsid w:val="00551150"/>
    <w:rsid w:val="005514AB"/>
    <w:rsid w:val="00551BB1"/>
    <w:rsid w:val="005523E4"/>
    <w:rsid w:val="0055367F"/>
    <w:rsid w:val="005537F1"/>
    <w:rsid w:val="00553AC1"/>
    <w:rsid w:val="0055461F"/>
    <w:rsid w:val="005547EB"/>
    <w:rsid w:val="0055602C"/>
    <w:rsid w:val="00556113"/>
    <w:rsid w:val="0055667E"/>
    <w:rsid w:val="00556961"/>
    <w:rsid w:val="00557226"/>
    <w:rsid w:val="005573D0"/>
    <w:rsid w:val="0055752E"/>
    <w:rsid w:val="005606ED"/>
    <w:rsid w:val="0056092C"/>
    <w:rsid w:val="00560E9D"/>
    <w:rsid w:val="00561F15"/>
    <w:rsid w:val="00561F74"/>
    <w:rsid w:val="00562105"/>
    <w:rsid w:val="00562694"/>
    <w:rsid w:val="00562F21"/>
    <w:rsid w:val="005631CC"/>
    <w:rsid w:val="005636DA"/>
    <w:rsid w:val="00563857"/>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DDF"/>
    <w:rsid w:val="00575EDC"/>
    <w:rsid w:val="00575F79"/>
    <w:rsid w:val="00576535"/>
    <w:rsid w:val="00576606"/>
    <w:rsid w:val="00576E21"/>
    <w:rsid w:val="005773FA"/>
    <w:rsid w:val="005773FC"/>
    <w:rsid w:val="00577699"/>
    <w:rsid w:val="005779D1"/>
    <w:rsid w:val="00577FA2"/>
    <w:rsid w:val="00580928"/>
    <w:rsid w:val="00580BB8"/>
    <w:rsid w:val="00581F0D"/>
    <w:rsid w:val="00582BBB"/>
    <w:rsid w:val="00582D24"/>
    <w:rsid w:val="00582E1E"/>
    <w:rsid w:val="00583731"/>
    <w:rsid w:val="00583B51"/>
    <w:rsid w:val="00583E1C"/>
    <w:rsid w:val="0058474E"/>
    <w:rsid w:val="00584C29"/>
    <w:rsid w:val="00585219"/>
    <w:rsid w:val="005856A5"/>
    <w:rsid w:val="005859AF"/>
    <w:rsid w:val="005860EB"/>
    <w:rsid w:val="0058780F"/>
    <w:rsid w:val="00587DBD"/>
    <w:rsid w:val="00587F19"/>
    <w:rsid w:val="00590015"/>
    <w:rsid w:val="0059108A"/>
    <w:rsid w:val="0059109C"/>
    <w:rsid w:val="00591BFF"/>
    <w:rsid w:val="00591DCD"/>
    <w:rsid w:val="005921B1"/>
    <w:rsid w:val="005922CC"/>
    <w:rsid w:val="005924D3"/>
    <w:rsid w:val="00593438"/>
    <w:rsid w:val="00593857"/>
    <w:rsid w:val="0059469C"/>
    <w:rsid w:val="00594A06"/>
    <w:rsid w:val="00594C0E"/>
    <w:rsid w:val="00595406"/>
    <w:rsid w:val="00595653"/>
    <w:rsid w:val="00595682"/>
    <w:rsid w:val="0059595F"/>
    <w:rsid w:val="00595B23"/>
    <w:rsid w:val="00595F2A"/>
    <w:rsid w:val="00595F30"/>
    <w:rsid w:val="005961AB"/>
    <w:rsid w:val="0059693E"/>
    <w:rsid w:val="005969B8"/>
    <w:rsid w:val="00597317"/>
    <w:rsid w:val="00597F74"/>
    <w:rsid w:val="00597F78"/>
    <w:rsid w:val="005A005E"/>
    <w:rsid w:val="005A02C7"/>
    <w:rsid w:val="005A0900"/>
    <w:rsid w:val="005A0907"/>
    <w:rsid w:val="005A0BB9"/>
    <w:rsid w:val="005A10C1"/>
    <w:rsid w:val="005A160B"/>
    <w:rsid w:val="005A2087"/>
    <w:rsid w:val="005A3C0E"/>
    <w:rsid w:val="005A40D6"/>
    <w:rsid w:val="005A4398"/>
    <w:rsid w:val="005A4774"/>
    <w:rsid w:val="005A519E"/>
    <w:rsid w:val="005A54E4"/>
    <w:rsid w:val="005A5C54"/>
    <w:rsid w:val="005A6892"/>
    <w:rsid w:val="005A68F0"/>
    <w:rsid w:val="005A6FB5"/>
    <w:rsid w:val="005A77BF"/>
    <w:rsid w:val="005A7AC4"/>
    <w:rsid w:val="005B0467"/>
    <w:rsid w:val="005B07A5"/>
    <w:rsid w:val="005B0AA6"/>
    <w:rsid w:val="005B10E0"/>
    <w:rsid w:val="005B2E06"/>
    <w:rsid w:val="005B2E6A"/>
    <w:rsid w:val="005B3707"/>
    <w:rsid w:val="005B4B1F"/>
    <w:rsid w:val="005B4DF2"/>
    <w:rsid w:val="005B587D"/>
    <w:rsid w:val="005B665B"/>
    <w:rsid w:val="005B6764"/>
    <w:rsid w:val="005B68E1"/>
    <w:rsid w:val="005B6E64"/>
    <w:rsid w:val="005B7594"/>
    <w:rsid w:val="005C081E"/>
    <w:rsid w:val="005C0DD3"/>
    <w:rsid w:val="005C145B"/>
    <w:rsid w:val="005C1915"/>
    <w:rsid w:val="005C240C"/>
    <w:rsid w:val="005C263E"/>
    <w:rsid w:val="005C2773"/>
    <w:rsid w:val="005C2AA9"/>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6FCD"/>
    <w:rsid w:val="005C74F1"/>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6D32"/>
    <w:rsid w:val="005D7792"/>
    <w:rsid w:val="005D7AD9"/>
    <w:rsid w:val="005E15F0"/>
    <w:rsid w:val="005E1A32"/>
    <w:rsid w:val="005E20FF"/>
    <w:rsid w:val="005E25FA"/>
    <w:rsid w:val="005E2632"/>
    <w:rsid w:val="005E2673"/>
    <w:rsid w:val="005E2ACB"/>
    <w:rsid w:val="005E32BE"/>
    <w:rsid w:val="005E4838"/>
    <w:rsid w:val="005E4DC0"/>
    <w:rsid w:val="005E55BD"/>
    <w:rsid w:val="005E67D4"/>
    <w:rsid w:val="005E7B63"/>
    <w:rsid w:val="005F01EC"/>
    <w:rsid w:val="005F046B"/>
    <w:rsid w:val="005F09CD"/>
    <w:rsid w:val="005F0AD0"/>
    <w:rsid w:val="005F15EE"/>
    <w:rsid w:val="005F1B82"/>
    <w:rsid w:val="005F1CD9"/>
    <w:rsid w:val="005F21FF"/>
    <w:rsid w:val="005F2BEC"/>
    <w:rsid w:val="005F2DBC"/>
    <w:rsid w:val="005F2E35"/>
    <w:rsid w:val="005F3557"/>
    <w:rsid w:val="005F3C87"/>
    <w:rsid w:val="005F58E6"/>
    <w:rsid w:val="005F5B65"/>
    <w:rsid w:val="005F6811"/>
    <w:rsid w:val="00600490"/>
    <w:rsid w:val="006008AE"/>
    <w:rsid w:val="00601C18"/>
    <w:rsid w:val="00602A51"/>
    <w:rsid w:val="006030EA"/>
    <w:rsid w:val="00603DDD"/>
    <w:rsid w:val="00603E12"/>
    <w:rsid w:val="00603EEF"/>
    <w:rsid w:val="006045A6"/>
    <w:rsid w:val="00604818"/>
    <w:rsid w:val="006058A6"/>
    <w:rsid w:val="00606096"/>
    <w:rsid w:val="006066CB"/>
    <w:rsid w:val="0060686E"/>
    <w:rsid w:val="006072EB"/>
    <w:rsid w:val="00607721"/>
    <w:rsid w:val="00610010"/>
    <w:rsid w:val="006102F9"/>
    <w:rsid w:val="00610E14"/>
    <w:rsid w:val="00611291"/>
    <w:rsid w:val="0061166F"/>
    <w:rsid w:val="006119AC"/>
    <w:rsid w:val="00611E17"/>
    <w:rsid w:val="00612517"/>
    <w:rsid w:val="00612649"/>
    <w:rsid w:val="00612937"/>
    <w:rsid w:val="00612F39"/>
    <w:rsid w:val="00612FB2"/>
    <w:rsid w:val="00613161"/>
    <w:rsid w:val="0061323C"/>
    <w:rsid w:val="006140B2"/>
    <w:rsid w:val="0061456F"/>
    <w:rsid w:val="00614D15"/>
    <w:rsid w:val="00614E47"/>
    <w:rsid w:val="006155AA"/>
    <w:rsid w:val="006156D5"/>
    <w:rsid w:val="00615962"/>
    <w:rsid w:val="00615A85"/>
    <w:rsid w:val="00615CCC"/>
    <w:rsid w:val="00615D83"/>
    <w:rsid w:val="00617371"/>
    <w:rsid w:val="006174FD"/>
    <w:rsid w:val="00617B42"/>
    <w:rsid w:val="00620285"/>
    <w:rsid w:val="00620A9A"/>
    <w:rsid w:val="0062109D"/>
    <w:rsid w:val="00621298"/>
    <w:rsid w:val="0062142F"/>
    <w:rsid w:val="00621DBA"/>
    <w:rsid w:val="00621E20"/>
    <w:rsid w:val="00621FE3"/>
    <w:rsid w:val="006221C5"/>
    <w:rsid w:val="006231A5"/>
    <w:rsid w:val="0062333C"/>
    <w:rsid w:val="006242B7"/>
    <w:rsid w:val="00624735"/>
    <w:rsid w:val="00625B1E"/>
    <w:rsid w:val="00626C72"/>
    <w:rsid w:val="00626DD0"/>
    <w:rsid w:val="00627E9F"/>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C07"/>
    <w:rsid w:val="00637FBF"/>
    <w:rsid w:val="006400AC"/>
    <w:rsid w:val="006401B4"/>
    <w:rsid w:val="006408A4"/>
    <w:rsid w:val="0064188D"/>
    <w:rsid w:val="00641F00"/>
    <w:rsid w:val="00642D9C"/>
    <w:rsid w:val="00642FFB"/>
    <w:rsid w:val="00643010"/>
    <w:rsid w:val="006430C0"/>
    <w:rsid w:val="006438C7"/>
    <w:rsid w:val="00643A61"/>
    <w:rsid w:val="00643BC5"/>
    <w:rsid w:val="00644042"/>
    <w:rsid w:val="00644981"/>
    <w:rsid w:val="00644B5E"/>
    <w:rsid w:val="00644EFD"/>
    <w:rsid w:val="00645A41"/>
    <w:rsid w:val="00646139"/>
    <w:rsid w:val="0064629B"/>
    <w:rsid w:val="00646303"/>
    <w:rsid w:val="006468E7"/>
    <w:rsid w:val="00646C3D"/>
    <w:rsid w:val="00646D83"/>
    <w:rsid w:val="00650950"/>
    <w:rsid w:val="00651143"/>
    <w:rsid w:val="0065185C"/>
    <w:rsid w:val="00651CB3"/>
    <w:rsid w:val="00653B8E"/>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53E"/>
    <w:rsid w:val="00661B0E"/>
    <w:rsid w:val="00661B43"/>
    <w:rsid w:val="00661B9E"/>
    <w:rsid w:val="006622AF"/>
    <w:rsid w:val="006622C7"/>
    <w:rsid w:val="006625C8"/>
    <w:rsid w:val="006632FA"/>
    <w:rsid w:val="006636CD"/>
    <w:rsid w:val="0066488A"/>
    <w:rsid w:val="00664E33"/>
    <w:rsid w:val="006657CD"/>
    <w:rsid w:val="00665865"/>
    <w:rsid w:val="00666261"/>
    <w:rsid w:val="006668AE"/>
    <w:rsid w:val="006672D8"/>
    <w:rsid w:val="006677D2"/>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BC"/>
    <w:rsid w:val="006768EA"/>
    <w:rsid w:val="00676B0E"/>
    <w:rsid w:val="00676E80"/>
    <w:rsid w:val="00677265"/>
    <w:rsid w:val="00677985"/>
    <w:rsid w:val="00677AD8"/>
    <w:rsid w:val="0068024F"/>
    <w:rsid w:val="006802D0"/>
    <w:rsid w:val="00680872"/>
    <w:rsid w:val="00680C9A"/>
    <w:rsid w:val="006812B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224"/>
    <w:rsid w:val="006904D2"/>
    <w:rsid w:val="0069089D"/>
    <w:rsid w:val="006913F6"/>
    <w:rsid w:val="00691537"/>
    <w:rsid w:val="00691979"/>
    <w:rsid w:val="00691A1B"/>
    <w:rsid w:val="00691DD8"/>
    <w:rsid w:val="006921C4"/>
    <w:rsid w:val="00692798"/>
    <w:rsid w:val="00692A58"/>
    <w:rsid w:val="00692EE0"/>
    <w:rsid w:val="00693070"/>
    <w:rsid w:val="0069309C"/>
    <w:rsid w:val="00693265"/>
    <w:rsid w:val="00693630"/>
    <w:rsid w:val="00693DF9"/>
    <w:rsid w:val="0069426D"/>
    <w:rsid w:val="0069558C"/>
    <w:rsid w:val="006955CA"/>
    <w:rsid w:val="00695D00"/>
    <w:rsid w:val="00695D54"/>
    <w:rsid w:val="00696526"/>
    <w:rsid w:val="00696565"/>
    <w:rsid w:val="006967EB"/>
    <w:rsid w:val="006969A8"/>
    <w:rsid w:val="00696AFB"/>
    <w:rsid w:val="00696D8E"/>
    <w:rsid w:val="00696DEE"/>
    <w:rsid w:val="00697CCD"/>
    <w:rsid w:val="006A019F"/>
    <w:rsid w:val="006A022E"/>
    <w:rsid w:val="006A0979"/>
    <w:rsid w:val="006A09C2"/>
    <w:rsid w:val="006A0B51"/>
    <w:rsid w:val="006A1224"/>
    <w:rsid w:val="006A12E6"/>
    <w:rsid w:val="006A15F0"/>
    <w:rsid w:val="006A1CC0"/>
    <w:rsid w:val="006A2A34"/>
    <w:rsid w:val="006A2B82"/>
    <w:rsid w:val="006A328B"/>
    <w:rsid w:val="006A35AC"/>
    <w:rsid w:val="006A47EE"/>
    <w:rsid w:val="006A4A12"/>
    <w:rsid w:val="006A4A7E"/>
    <w:rsid w:val="006A4AB1"/>
    <w:rsid w:val="006A5451"/>
    <w:rsid w:val="006A6BBF"/>
    <w:rsid w:val="006A703D"/>
    <w:rsid w:val="006A768E"/>
    <w:rsid w:val="006A7875"/>
    <w:rsid w:val="006A7D6D"/>
    <w:rsid w:val="006B143D"/>
    <w:rsid w:val="006B1765"/>
    <w:rsid w:val="006B1973"/>
    <w:rsid w:val="006B2A4B"/>
    <w:rsid w:val="006B2B53"/>
    <w:rsid w:val="006B3B0C"/>
    <w:rsid w:val="006B3B67"/>
    <w:rsid w:val="006B47B5"/>
    <w:rsid w:val="006B4966"/>
    <w:rsid w:val="006B5059"/>
    <w:rsid w:val="006B5275"/>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7434"/>
    <w:rsid w:val="006C745B"/>
    <w:rsid w:val="006D07D7"/>
    <w:rsid w:val="006D1F41"/>
    <w:rsid w:val="006D2383"/>
    <w:rsid w:val="006D2C0A"/>
    <w:rsid w:val="006D3BB6"/>
    <w:rsid w:val="006D44BC"/>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14A4"/>
    <w:rsid w:val="006E2BF4"/>
    <w:rsid w:val="006E2C4F"/>
    <w:rsid w:val="006E3132"/>
    <w:rsid w:val="006E3562"/>
    <w:rsid w:val="006E3B9D"/>
    <w:rsid w:val="006E4622"/>
    <w:rsid w:val="006E5149"/>
    <w:rsid w:val="006E5BCB"/>
    <w:rsid w:val="006E5F94"/>
    <w:rsid w:val="006E69AA"/>
    <w:rsid w:val="006E6DB4"/>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0EB5"/>
    <w:rsid w:val="00711308"/>
    <w:rsid w:val="007113BD"/>
    <w:rsid w:val="00711472"/>
    <w:rsid w:val="00711826"/>
    <w:rsid w:val="007121AB"/>
    <w:rsid w:val="00712DD0"/>
    <w:rsid w:val="00713CF7"/>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9D0"/>
    <w:rsid w:val="00721A71"/>
    <w:rsid w:val="00721FD0"/>
    <w:rsid w:val="00722717"/>
    <w:rsid w:val="0072273E"/>
    <w:rsid w:val="00723633"/>
    <w:rsid w:val="0072396C"/>
    <w:rsid w:val="007243E2"/>
    <w:rsid w:val="00724477"/>
    <w:rsid w:val="007244DB"/>
    <w:rsid w:val="00724DE2"/>
    <w:rsid w:val="00724E68"/>
    <w:rsid w:val="0072567F"/>
    <w:rsid w:val="00725D0A"/>
    <w:rsid w:val="007263BE"/>
    <w:rsid w:val="007272B5"/>
    <w:rsid w:val="007279D2"/>
    <w:rsid w:val="00730C64"/>
    <w:rsid w:val="00730F01"/>
    <w:rsid w:val="0073295B"/>
    <w:rsid w:val="007329B8"/>
    <w:rsid w:val="0073311D"/>
    <w:rsid w:val="0073316B"/>
    <w:rsid w:val="00733201"/>
    <w:rsid w:val="00733AFA"/>
    <w:rsid w:val="00733C9B"/>
    <w:rsid w:val="00733FAE"/>
    <w:rsid w:val="007344AD"/>
    <w:rsid w:val="007361BC"/>
    <w:rsid w:val="007368A9"/>
    <w:rsid w:val="00736A48"/>
    <w:rsid w:val="00737067"/>
    <w:rsid w:val="0073729E"/>
    <w:rsid w:val="00737720"/>
    <w:rsid w:val="00737AFA"/>
    <w:rsid w:val="00737B5A"/>
    <w:rsid w:val="00740274"/>
    <w:rsid w:val="0074075C"/>
    <w:rsid w:val="007413A0"/>
    <w:rsid w:val="007414DE"/>
    <w:rsid w:val="007415F6"/>
    <w:rsid w:val="007416CD"/>
    <w:rsid w:val="0074177C"/>
    <w:rsid w:val="00741FCB"/>
    <w:rsid w:val="00742C3C"/>
    <w:rsid w:val="00743082"/>
    <w:rsid w:val="00743090"/>
    <w:rsid w:val="00743630"/>
    <w:rsid w:val="00744C61"/>
    <w:rsid w:val="0074589F"/>
    <w:rsid w:val="00746975"/>
    <w:rsid w:val="00747885"/>
    <w:rsid w:val="00747FBE"/>
    <w:rsid w:val="0075145C"/>
    <w:rsid w:val="007514B4"/>
    <w:rsid w:val="007521C4"/>
    <w:rsid w:val="0075252F"/>
    <w:rsid w:val="00752B3F"/>
    <w:rsid w:val="00752EBA"/>
    <w:rsid w:val="007535EB"/>
    <w:rsid w:val="00754311"/>
    <w:rsid w:val="007548FC"/>
    <w:rsid w:val="00755381"/>
    <w:rsid w:val="007557D6"/>
    <w:rsid w:val="007562B5"/>
    <w:rsid w:val="007562CB"/>
    <w:rsid w:val="00756C59"/>
    <w:rsid w:val="00757A16"/>
    <w:rsid w:val="00760013"/>
    <w:rsid w:val="007604AE"/>
    <w:rsid w:val="007607E5"/>
    <w:rsid w:val="00760975"/>
    <w:rsid w:val="00760B5C"/>
    <w:rsid w:val="007610F2"/>
    <w:rsid w:val="00761B71"/>
    <w:rsid w:val="00761CC8"/>
    <w:rsid w:val="00761DBB"/>
    <w:rsid w:val="00762936"/>
    <w:rsid w:val="007629EC"/>
    <w:rsid w:val="00762AB6"/>
    <w:rsid w:val="00762E6A"/>
    <w:rsid w:val="0076392F"/>
    <w:rsid w:val="007644FE"/>
    <w:rsid w:val="007645DC"/>
    <w:rsid w:val="007646C4"/>
    <w:rsid w:val="00764A7C"/>
    <w:rsid w:val="00764EA1"/>
    <w:rsid w:val="007658C6"/>
    <w:rsid w:val="007658E7"/>
    <w:rsid w:val="007669BD"/>
    <w:rsid w:val="0076707B"/>
    <w:rsid w:val="007675D7"/>
    <w:rsid w:val="0077019B"/>
    <w:rsid w:val="007711B7"/>
    <w:rsid w:val="0077123F"/>
    <w:rsid w:val="007712C1"/>
    <w:rsid w:val="00771A20"/>
    <w:rsid w:val="0077245D"/>
    <w:rsid w:val="00772C13"/>
    <w:rsid w:val="00773ED5"/>
    <w:rsid w:val="007742E6"/>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3363"/>
    <w:rsid w:val="0078390C"/>
    <w:rsid w:val="00784E84"/>
    <w:rsid w:val="00784FFD"/>
    <w:rsid w:val="00785F93"/>
    <w:rsid w:val="0078792B"/>
    <w:rsid w:val="00787FDE"/>
    <w:rsid w:val="007908CC"/>
    <w:rsid w:val="007912EA"/>
    <w:rsid w:val="0079150C"/>
    <w:rsid w:val="007919F2"/>
    <w:rsid w:val="00791A1C"/>
    <w:rsid w:val="00791B2C"/>
    <w:rsid w:val="007926B3"/>
    <w:rsid w:val="00792815"/>
    <w:rsid w:val="00792A1C"/>
    <w:rsid w:val="00793457"/>
    <w:rsid w:val="00793EFB"/>
    <w:rsid w:val="0079576B"/>
    <w:rsid w:val="00795FE0"/>
    <w:rsid w:val="00796763"/>
    <w:rsid w:val="00797639"/>
    <w:rsid w:val="00797724"/>
    <w:rsid w:val="007977AC"/>
    <w:rsid w:val="007A03C8"/>
    <w:rsid w:val="007A0D06"/>
    <w:rsid w:val="007A2895"/>
    <w:rsid w:val="007A3755"/>
    <w:rsid w:val="007A3DE1"/>
    <w:rsid w:val="007A4D62"/>
    <w:rsid w:val="007A4DCF"/>
    <w:rsid w:val="007A4F52"/>
    <w:rsid w:val="007A5D61"/>
    <w:rsid w:val="007A632A"/>
    <w:rsid w:val="007A734A"/>
    <w:rsid w:val="007A7676"/>
    <w:rsid w:val="007A7E57"/>
    <w:rsid w:val="007B016A"/>
    <w:rsid w:val="007B1179"/>
    <w:rsid w:val="007B2031"/>
    <w:rsid w:val="007B22D2"/>
    <w:rsid w:val="007B2451"/>
    <w:rsid w:val="007B2802"/>
    <w:rsid w:val="007B321F"/>
    <w:rsid w:val="007B41B5"/>
    <w:rsid w:val="007B426F"/>
    <w:rsid w:val="007B47AC"/>
    <w:rsid w:val="007B4D91"/>
    <w:rsid w:val="007B58E3"/>
    <w:rsid w:val="007B67B1"/>
    <w:rsid w:val="007B6FD6"/>
    <w:rsid w:val="007B71C2"/>
    <w:rsid w:val="007B7494"/>
    <w:rsid w:val="007C02A0"/>
    <w:rsid w:val="007C0799"/>
    <w:rsid w:val="007C1075"/>
    <w:rsid w:val="007C1BCF"/>
    <w:rsid w:val="007C1FD5"/>
    <w:rsid w:val="007C2033"/>
    <w:rsid w:val="007C224E"/>
    <w:rsid w:val="007C3C42"/>
    <w:rsid w:val="007C42E5"/>
    <w:rsid w:val="007C4301"/>
    <w:rsid w:val="007C43C6"/>
    <w:rsid w:val="007C454B"/>
    <w:rsid w:val="007C46D1"/>
    <w:rsid w:val="007C5B98"/>
    <w:rsid w:val="007C5BAF"/>
    <w:rsid w:val="007C5E29"/>
    <w:rsid w:val="007C5EAB"/>
    <w:rsid w:val="007C5F68"/>
    <w:rsid w:val="007C62C6"/>
    <w:rsid w:val="007C6D9B"/>
    <w:rsid w:val="007C6E4E"/>
    <w:rsid w:val="007C79F0"/>
    <w:rsid w:val="007C7CD2"/>
    <w:rsid w:val="007C7DFE"/>
    <w:rsid w:val="007C7F36"/>
    <w:rsid w:val="007D3323"/>
    <w:rsid w:val="007D46EE"/>
    <w:rsid w:val="007D4AF8"/>
    <w:rsid w:val="007D5207"/>
    <w:rsid w:val="007D5D99"/>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46F1"/>
    <w:rsid w:val="007E5784"/>
    <w:rsid w:val="007E5B38"/>
    <w:rsid w:val="007E6823"/>
    <w:rsid w:val="007E6B35"/>
    <w:rsid w:val="007E6C12"/>
    <w:rsid w:val="007E76F3"/>
    <w:rsid w:val="007E7855"/>
    <w:rsid w:val="007E7EC0"/>
    <w:rsid w:val="007F1690"/>
    <w:rsid w:val="007F198D"/>
    <w:rsid w:val="007F1AAE"/>
    <w:rsid w:val="007F238D"/>
    <w:rsid w:val="007F3BF4"/>
    <w:rsid w:val="007F5DE0"/>
    <w:rsid w:val="007F5E47"/>
    <w:rsid w:val="007F6395"/>
    <w:rsid w:val="007F6627"/>
    <w:rsid w:val="007F7B26"/>
    <w:rsid w:val="0080049F"/>
    <w:rsid w:val="00800A61"/>
    <w:rsid w:val="00800D00"/>
    <w:rsid w:val="0080158E"/>
    <w:rsid w:val="00801923"/>
    <w:rsid w:val="008022F7"/>
    <w:rsid w:val="00802E61"/>
    <w:rsid w:val="00802FE0"/>
    <w:rsid w:val="00803118"/>
    <w:rsid w:val="00803586"/>
    <w:rsid w:val="00803638"/>
    <w:rsid w:val="00803F1F"/>
    <w:rsid w:val="00804A42"/>
    <w:rsid w:val="00804C87"/>
    <w:rsid w:val="00805B9D"/>
    <w:rsid w:val="00805E88"/>
    <w:rsid w:val="00805F4B"/>
    <w:rsid w:val="00806ABC"/>
    <w:rsid w:val="00806B56"/>
    <w:rsid w:val="00806B73"/>
    <w:rsid w:val="00806FB4"/>
    <w:rsid w:val="008077A8"/>
    <w:rsid w:val="00807A1F"/>
    <w:rsid w:val="0081026E"/>
    <w:rsid w:val="00810861"/>
    <w:rsid w:val="008109D7"/>
    <w:rsid w:val="00810AA6"/>
    <w:rsid w:val="00810B68"/>
    <w:rsid w:val="00811DFE"/>
    <w:rsid w:val="00811E6A"/>
    <w:rsid w:val="0081283E"/>
    <w:rsid w:val="00812FCC"/>
    <w:rsid w:val="008133B3"/>
    <w:rsid w:val="008138ED"/>
    <w:rsid w:val="00813C54"/>
    <w:rsid w:val="00814DE1"/>
    <w:rsid w:val="00814EEF"/>
    <w:rsid w:val="00814FF0"/>
    <w:rsid w:val="008154A0"/>
    <w:rsid w:val="008155B0"/>
    <w:rsid w:val="008155F8"/>
    <w:rsid w:val="0081567B"/>
    <w:rsid w:val="008162AE"/>
    <w:rsid w:val="0081692D"/>
    <w:rsid w:val="008169D1"/>
    <w:rsid w:val="00816FB8"/>
    <w:rsid w:val="008170C5"/>
    <w:rsid w:val="00820004"/>
    <w:rsid w:val="00820422"/>
    <w:rsid w:val="00821C5F"/>
    <w:rsid w:val="00821FA9"/>
    <w:rsid w:val="008222CA"/>
    <w:rsid w:val="00822383"/>
    <w:rsid w:val="00822E06"/>
    <w:rsid w:val="0082396C"/>
    <w:rsid w:val="00823FFC"/>
    <w:rsid w:val="008248C4"/>
    <w:rsid w:val="00825E86"/>
    <w:rsid w:val="00825ECC"/>
    <w:rsid w:val="008261A6"/>
    <w:rsid w:val="00826252"/>
    <w:rsid w:val="00826566"/>
    <w:rsid w:val="008265D0"/>
    <w:rsid w:val="0082687F"/>
    <w:rsid w:val="00826DED"/>
    <w:rsid w:val="00827847"/>
    <w:rsid w:val="008302F1"/>
    <w:rsid w:val="00830B22"/>
    <w:rsid w:val="00830D94"/>
    <w:rsid w:val="00830FE3"/>
    <w:rsid w:val="008311FE"/>
    <w:rsid w:val="0083158C"/>
    <w:rsid w:val="0083191E"/>
    <w:rsid w:val="00831DEC"/>
    <w:rsid w:val="008327F9"/>
    <w:rsid w:val="00832B33"/>
    <w:rsid w:val="00832B9F"/>
    <w:rsid w:val="0083382A"/>
    <w:rsid w:val="00834907"/>
    <w:rsid w:val="00834A66"/>
    <w:rsid w:val="00834B5A"/>
    <w:rsid w:val="0083609F"/>
    <w:rsid w:val="0083780B"/>
    <w:rsid w:val="00837D90"/>
    <w:rsid w:val="00837F74"/>
    <w:rsid w:val="0084062F"/>
    <w:rsid w:val="008408A2"/>
    <w:rsid w:val="00840E5D"/>
    <w:rsid w:val="0084119C"/>
    <w:rsid w:val="008411C3"/>
    <w:rsid w:val="00841D71"/>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A15"/>
    <w:rsid w:val="00850F64"/>
    <w:rsid w:val="00852144"/>
    <w:rsid w:val="00852178"/>
    <w:rsid w:val="00852B6C"/>
    <w:rsid w:val="00854B02"/>
    <w:rsid w:val="008551DC"/>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7210E"/>
    <w:rsid w:val="0087212E"/>
    <w:rsid w:val="008725B4"/>
    <w:rsid w:val="00872A46"/>
    <w:rsid w:val="00875395"/>
    <w:rsid w:val="008754BC"/>
    <w:rsid w:val="00875DB5"/>
    <w:rsid w:val="008773FF"/>
    <w:rsid w:val="00877802"/>
    <w:rsid w:val="00880374"/>
    <w:rsid w:val="008821C2"/>
    <w:rsid w:val="008826BD"/>
    <w:rsid w:val="00882D24"/>
    <w:rsid w:val="00882DAF"/>
    <w:rsid w:val="0088381F"/>
    <w:rsid w:val="00883C57"/>
    <w:rsid w:val="008845D2"/>
    <w:rsid w:val="00885011"/>
    <w:rsid w:val="00885165"/>
    <w:rsid w:val="00885580"/>
    <w:rsid w:val="00885A48"/>
    <w:rsid w:val="00885C04"/>
    <w:rsid w:val="0088600F"/>
    <w:rsid w:val="008860C3"/>
    <w:rsid w:val="008861B8"/>
    <w:rsid w:val="0088635F"/>
    <w:rsid w:val="00886E91"/>
    <w:rsid w:val="00887266"/>
    <w:rsid w:val="00887912"/>
    <w:rsid w:val="0089026D"/>
    <w:rsid w:val="008904C8"/>
    <w:rsid w:val="00891340"/>
    <w:rsid w:val="00891575"/>
    <w:rsid w:val="00891DAC"/>
    <w:rsid w:val="00891FDB"/>
    <w:rsid w:val="008927A8"/>
    <w:rsid w:val="008928FF"/>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1013"/>
    <w:rsid w:val="008A1602"/>
    <w:rsid w:val="008A1B1F"/>
    <w:rsid w:val="008A1CE8"/>
    <w:rsid w:val="008A21F0"/>
    <w:rsid w:val="008A3625"/>
    <w:rsid w:val="008A3A0F"/>
    <w:rsid w:val="008A3D16"/>
    <w:rsid w:val="008A4395"/>
    <w:rsid w:val="008A47C4"/>
    <w:rsid w:val="008A4967"/>
    <w:rsid w:val="008A4A13"/>
    <w:rsid w:val="008A52D3"/>
    <w:rsid w:val="008A5386"/>
    <w:rsid w:val="008A57D3"/>
    <w:rsid w:val="008A5EBD"/>
    <w:rsid w:val="008A5F3F"/>
    <w:rsid w:val="008A67D9"/>
    <w:rsid w:val="008A6923"/>
    <w:rsid w:val="008A69E3"/>
    <w:rsid w:val="008A6D5C"/>
    <w:rsid w:val="008A7553"/>
    <w:rsid w:val="008A765E"/>
    <w:rsid w:val="008A767A"/>
    <w:rsid w:val="008A7E3D"/>
    <w:rsid w:val="008B032A"/>
    <w:rsid w:val="008B08C1"/>
    <w:rsid w:val="008B0BA5"/>
    <w:rsid w:val="008B12A6"/>
    <w:rsid w:val="008B13B3"/>
    <w:rsid w:val="008B254C"/>
    <w:rsid w:val="008B2D79"/>
    <w:rsid w:val="008B300D"/>
    <w:rsid w:val="008B3AEA"/>
    <w:rsid w:val="008B40A0"/>
    <w:rsid w:val="008B4AE1"/>
    <w:rsid w:val="008B5A60"/>
    <w:rsid w:val="008B5BFE"/>
    <w:rsid w:val="008B5EA5"/>
    <w:rsid w:val="008B7300"/>
    <w:rsid w:val="008C01CE"/>
    <w:rsid w:val="008C0858"/>
    <w:rsid w:val="008C0E70"/>
    <w:rsid w:val="008C1506"/>
    <w:rsid w:val="008C184D"/>
    <w:rsid w:val="008C258C"/>
    <w:rsid w:val="008C2707"/>
    <w:rsid w:val="008C33BB"/>
    <w:rsid w:val="008C3D20"/>
    <w:rsid w:val="008C3D2D"/>
    <w:rsid w:val="008C3EB2"/>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553"/>
    <w:rsid w:val="008D7BB3"/>
    <w:rsid w:val="008E03C1"/>
    <w:rsid w:val="008E0834"/>
    <w:rsid w:val="008E0865"/>
    <w:rsid w:val="008E0874"/>
    <w:rsid w:val="008E098A"/>
    <w:rsid w:val="008E121F"/>
    <w:rsid w:val="008E1CE0"/>
    <w:rsid w:val="008E2536"/>
    <w:rsid w:val="008E26D2"/>
    <w:rsid w:val="008E3227"/>
    <w:rsid w:val="008E3550"/>
    <w:rsid w:val="008E3F49"/>
    <w:rsid w:val="008E43BE"/>
    <w:rsid w:val="008E4575"/>
    <w:rsid w:val="008E5A9E"/>
    <w:rsid w:val="008E65F7"/>
    <w:rsid w:val="008E6B4A"/>
    <w:rsid w:val="008E7AB6"/>
    <w:rsid w:val="008F04CB"/>
    <w:rsid w:val="008F0F55"/>
    <w:rsid w:val="008F1D26"/>
    <w:rsid w:val="008F1FE5"/>
    <w:rsid w:val="008F2F3A"/>
    <w:rsid w:val="008F411A"/>
    <w:rsid w:val="008F5140"/>
    <w:rsid w:val="008F56C2"/>
    <w:rsid w:val="008F5AB2"/>
    <w:rsid w:val="008F5C62"/>
    <w:rsid w:val="008F5CAB"/>
    <w:rsid w:val="008F5F72"/>
    <w:rsid w:val="008F6F72"/>
    <w:rsid w:val="008F72CA"/>
    <w:rsid w:val="008F7890"/>
    <w:rsid w:val="008F7FE0"/>
    <w:rsid w:val="00900156"/>
    <w:rsid w:val="0090017E"/>
    <w:rsid w:val="00900741"/>
    <w:rsid w:val="00901EF3"/>
    <w:rsid w:val="009028BA"/>
    <w:rsid w:val="00902F71"/>
    <w:rsid w:val="00903399"/>
    <w:rsid w:val="0090561E"/>
    <w:rsid w:val="009056C9"/>
    <w:rsid w:val="00906440"/>
    <w:rsid w:val="0090745B"/>
    <w:rsid w:val="00907D45"/>
    <w:rsid w:val="009100F7"/>
    <w:rsid w:val="009107BB"/>
    <w:rsid w:val="00911A5C"/>
    <w:rsid w:val="00911B40"/>
    <w:rsid w:val="00911BD3"/>
    <w:rsid w:val="00911DE5"/>
    <w:rsid w:val="009125CF"/>
    <w:rsid w:val="00912A81"/>
    <w:rsid w:val="009132A9"/>
    <w:rsid w:val="00914C14"/>
    <w:rsid w:val="00914CDC"/>
    <w:rsid w:val="009152FC"/>
    <w:rsid w:val="0091566F"/>
    <w:rsid w:val="0091591D"/>
    <w:rsid w:val="00915CB6"/>
    <w:rsid w:val="009164AA"/>
    <w:rsid w:val="00916B48"/>
    <w:rsid w:val="00917438"/>
    <w:rsid w:val="0091793A"/>
    <w:rsid w:val="00917AB4"/>
    <w:rsid w:val="00917AF8"/>
    <w:rsid w:val="00917D5D"/>
    <w:rsid w:val="00917D8A"/>
    <w:rsid w:val="00920857"/>
    <w:rsid w:val="00920E89"/>
    <w:rsid w:val="00920F5E"/>
    <w:rsid w:val="0092106E"/>
    <w:rsid w:val="0092118D"/>
    <w:rsid w:val="009214A5"/>
    <w:rsid w:val="0092181D"/>
    <w:rsid w:val="009218FF"/>
    <w:rsid w:val="00924C33"/>
    <w:rsid w:val="00924F61"/>
    <w:rsid w:val="00925037"/>
    <w:rsid w:val="00925D7B"/>
    <w:rsid w:val="00925DFE"/>
    <w:rsid w:val="00926ED1"/>
    <w:rsid w:val="009300E5"/>
    <w:rsid w:val="009306F7"/>
    <w:rsid w:val="00931428"/>
    <w:rsid w:val="009331F3"/>
    <w:rsid w:val="00933BE4"/>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141"/>
    <w:rsid w:val="009456DD"/>
    <w:rsid w:val="00945D68"/>
    <w:rsid w:val="00945F54"/>
    <w:rsid w:val="00946C94"/>
    <w:rsid w:val="00946CB1"/>
    <w:rsid w:val="00946D86"/>
    <w:rsid w:val="00946FCA"/>
    <w:rsid w:val="009474D7"/>
    <w:rsid w:val="00947C74"/>
    <w:rsid w:val="009508C1"/>
    <w:rsid w:val="00950B18"/>
    <w:rsid w:val="0095106D"/>
    <w:rsid w:val="00951106"/>
    <w:rsid w:val="009514DD"/>
    <w:rsid w:val="00952C34"/>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4E32"/>
    <w:rsid w:val="009659BF"/>
    <w:rsid w:val="00965B11"/>
    <w:rsid w:val="009660F9"/>
    <w:rsid w:val="00966166"/>
    <w:rsid w:val="00966597"/>
    <w:rsid w:val="009665E9"/>
    <w:rsid w:val="0096667E"/>
    <w:rsid w:val="00966815"/>
    <w:rsid w:val="00966848"/>
    <w:rsid w:val="00966F6F"/>
    <w:rsid w:val="0097051E"/>
    <w:rsid w:val="00970B39"/>
    <w:rsid w:val="00970F98"/>
    <w:rsid w:val="00971171"/>
    <w:rsid w:val="009717A4"/>
    <w:rsid w:val="00971841"/>
    <w:rsid w:val="00971DA8"/>
    <w:rsid w:val="0097286B"/>
    <w:rsid w:val="00972EAF"/>
    <w:rsid w:val="00973089"/>
    <w:rsid w:val="00973D0B"/>
    <w:rsid w:val="0097508C"/>
    <w:rsid w:val="0097553D"/>
    <w:rsid w:val="00976108"/>
    <w:rsid w:val="0097668C"/>
    <w:rsid w:val="009770A4"/>
    <w:rsid w:val="00977514"/>
    <w:rsid w:val="00977576"/>
    <w:rsid w:val="00977831"/>
    <w:rsid w:val="009779D5"/>
    <w:rsid w:val="00977BB3"/>
    <w:rsid w:val="00977D18"/>
    <w:rsid w:val="00980818"/>
    <w:rsid w:val="00981377"/>
    <w:rsid w:val="00981805"/>
    <w:rsid w:val="00981A44"/>
    <w:rsid w:val="00981AD1"/>
    <w:rsid w:val="009823A4"/>
    <w:rsid w:val="00982CFD"/>
    <w:rsid w:val="00983AA4"/>
    <w:rsid w:val="00983FA9"/>
    <w:rsid w:val="00984015"/>
    <w:rsid w:val="009844CD"/>
    <w:rsid w:val="00984C52"/>
    <w:rsid w:val="0098557A"/>
    <w:rsid w:val="00985A99"/>
    <w:rsid w:val="00985DC8"/>
    <w:rsid w:val="00986514"/>
    <w:rsid w:val="009866BC"/>
    <w:rsid w:val="00986884"/>
    <w:rsid w:val="00987712"/>
    <w:rsid w:val="00987A72"/>
    <w:rsid w:val="00987D1F"/>
    <w:rsid w:val="00987DF5"/>
    <w:rsid w:val="00990005"/>
    <w:rsid w:val="009901A5"/>
    <w:rsid w:val="0099096A"/>
    <w:rsid w:val="00990A9A"/>
    <w:rsid w:val="00990B03"/>
    <w:rsid w:val="009910BE"/>
    <w:rsid w:val="009911D2"/>
    <w:rsid w:val="00991499"/>
    <w:rsid w:val="009919A4"/>
    <w:rsid w:val="00992009"/>
    <w:rsid w:val="00992056"/>
    <w:rsid w:val="0099231E"/>
    <w:rsid w:val="00992A54"/>
    <w:rsid w:val="0099303E"/>
    <w:rsid w:val="009931AE"/>
    <w:rsid w:val="009942FE"/>
    <w:rsid w:val="00995DE2"/>
    <w:rsid w:val="00996483"/>
    <w:rsid w:val="00996E13"/>
    <w:rsid w:val="009A1188"/>
    <w:rsid w:val="009A19C6"/>
    <w:rsid w:val="009A1DAC"/>
    <w:rsid w:val="009A1ED9"/>
    <w:rsid w:val="009A43B5"/>
    <w:rsid w:val="009A43B6"/>
    <w:rsid w:val="009A5199"/>
    <w:rsid w:val="009A5709"/>
    <w:rsid w:val="009A58B0"/>
    <w:rsid w:val="009A5901"/>
    <w:rsid w:val="009A5A4A"/>
    <w:rsid w:val="009A6F3C"/>
    <w:rsid w:val="009A7F59"/>
    <w:rsid w:val="009B0726"/>
    <w:rsid w:val="009B116B"/>
    <w:rsid w:val="009B11C3"/>
    <w:rsid w:val="009B170F"/>
    <w:rsid w:val="009B2383"/>
    <w:rsid w:val="009B2A03"/>
    <w:rsid w:val="009B330D"/>
    <w:rsid w:val="009B3DE9"/>
    <w:rsid w:val="009B4055"/>
    <w:rsid w:val="009B4AD9"/>
    <w:rsid w:val="009B4EDB"/>
    <w:rsid w:val="009B54D4"/>
    <w:rsid w:val="009B59CE"/>
    <w:rsid w:val="009B5C93"/>
    <w:rsid w:val="009B67CE"/>
    <w:rsid w:val="009B68CD"/>
    <w:rsid w:val="009B6CA3"/>
    <w:rsid w:val="009B71CE"/>
    <w:rsid w:val="009B745F"/>
    <w:rsid w:val="009B776A"/>
    <w:rsid w:val="009B783D"/>
    <w:rsid w:val="009C10FE"/>
    <w:rsid w:val="009C2769"/>
    <w:rsid w:val="009C2A3D"/>
    <w:rsid w:val="009C33A9"/>
    <w:rsid w:val="009C34AF"/>
    <w:rsid w:val="009C35E0"/>
    <w:rsid w:val="009C38AC"/>
    <w:rsid w:val="009C3CC6"/>
    <w:rsid w:val="009C477B"/>
    <w:rsid w:val="009C4AC7"/>
    <w:rsid w:val="009C4F32"/>
    <w:rsid w:val="009C58B5"/>
    <w:rsid w:val="009C5952"/>
    <w:rsid w:val="009C5D2F"/>
    <w:rsid w:val="009C5E49"/>
    <w:rsid w:val="009C6B2A"/>
    <w:rsid w:val="009C7350"/>
    <w:rsid w:val="009C7E40"/>
    <w:rsid w:val="009D0131"/>
    <w:rsid w:val="009D1187"/>
    <w:rsid w:val="009D13CF"/>
    <w:rsid w:val="009D146E"/>
    <w:rsid w:val="009D1847"/>
    <w:rsid w:val="009D1C72"/>
    <w:rsid w:val="009D1D68"/>
    <w:rsid w:val="009D2134"/>
    <w:rsid w:val="009D22B4"/>
    <w:rsid w:val="009D2D98"/>
    <w:rsid w:val="009D348A"/>
    <w:rsid w:val="009D38F9"/>
    <w:rsid w:val="009D405D"/>
    <w:rsid w:val="009D40CA"/>
    <w:rsid w:val="009D41C7"/>
    <w:rsid w:val="009D46AD"/>
    <w:rsid w:val="009D483F"/>
    <w:rsid w:val="009D54C1"/>
    <w:rsid w:val="009D54DD"/>
    <w:rsid w:val="009D5A79"/>
    <w:rsid w:val="009D5BAD"/>
    <w:rsid w:val="009D7141"/>
    <w:rsid w:val="009D7191"/>
    <w:rsid w:val="009D76A1"/>
    <w:rsid w:val="009D7A9E"/>
    <w:rsid w:val="009D7FD1"/>
    <w:rsid w:val="009E06A3"/>
    <w:rsid w:val="009E06BC"/>
    <w:rsid w:val="009E08A5"/>
    <w:rsid w:val="009E090D"/>
    <w:rsid w:val="009E1027"/>
    <w:rsid w:val="009E10A7"/>
    <w:rsid w:val="009E11D3"/>
    <w:rsid w:val="009E1366"/>
    <w:rsid w:val="009E1410"/>
    <w:rsid w:val="009E1928"/>
    <w:rsid w:val="009E1B87"/>
    <w:rsid w:val="009E1E8D"/>
    <w:rsid w:val="009E25C9"/>
    <w:rsid w:val="009E2AAB"/>
    <w:rsid w:val="009E31A3"/>
    <w:rsid w:val="009E34BE"/>
    <w:rsid w:val="009E3923"/>
    <w:rsid w:val="009E3B14"/>
    <w:rsid w:val="009E3E2E"/>
    <w:rsid w:val="009E423B"/>
    <w:rsid w:val="009E4430"/>
    <w:rsid w:val="009E4DA9"/>
    <w:rsid w:val="009E55A5"/>
    <w:rsid w:val="009E5B6A"/>
    <w:rsid w:val="009E5B87"/>
    <w:rsid w:val="009E6001"/>
    <w:rsid w:val="009E67E8"/>
    <w:rsid w:val="009E68EC"/>
    <w:rsid w:val="009F03D2"/>
    <w:rsid w:val="009F0895"/>
    <w:rsid w:val="009F09C5"/>
    <w:rsid w:val="009F0B3E"/>
    <w:rsid w:val="009F0C6F"/>
    <w:rsid w:val="009F1183"/>
    <w:rsid w:val="009F19FD"/>
    <w:rsid w:val="009F24AF"/>
    <w:rsid w:val="009F24D3"/>
    <w:rsid w:val="009F2957"/>
    <w:rsid w:val="009F3047"/>
    <w:rsid w:val="009F3072"/>
    <w:rsid w:val="009F30E5"/>
    <w:rsid w:val="009F3261"/>
    <w:rsid w:val="009F3625"/>
    <w:rsid w:val="009F3651"/>
    <w:rsid w:val="009F36EF"/>
    <w:rsid w:val="009F3AD6"/>
    <w:rsid w:val="009F3B4C"/>
    <w:rsid w:val="009F3BB1"/>
    <w:rsid w:val="009F44D4"/>
    <w:rsid w:val="009F46AC"/>
    <w:rsid w:val="009F5B86"/>
    <w:rsid w:val="009F5BD8"/>
    <w:rsid w:val="009F6538"/>
    <w:rsid w:val="009F6674"/>
    <w:rsid w:val="009F66E0"/>
    <w:rsid w:val="009F7285"/>
    <w:rsid w:val="009F750C"/>
    <w:rsid w:val="009F7CEA"/>
    <w:rsid w:val="009F7DCB"/>
    <w:rsid w:val="00A00581"/>
    <w:rsid w:val="00A007F2"/>
    <w:rsid w:val="00A00D85"/>
    <w:rsid w:val="00A013AE"/>
    <w:rsid w:val="00A014F6"/>
    <w:rsid w:val="00A0182A"/>
    <w:rsid w:val="00A01915"/>
    <w:rsid w:val="00A01A8A"/>
    <w:rsid w:val="00A021F4"/>
    <w:rsid w:val="00A0240F"/>
    <w:rsid w:val="00A031D8"/>
    <w:rsid w:val="00A03ED3"/>
    <w:rsid w:val="00A0442E"/>
    <w:rsid w:val="00A04628"/>
    <w:rsid w:val="00A04EB3"/>
    <w:rsid w:val="00A05ABC"/>
    <w:rsid w:val="00A05C11"/>
    <w:rsid w:val="00A05F99"/>
    <w:rsid w:val="00A0691E"/>
    <w:rsid w:val="00A06BA0"/>
    <w:rsid w:val="00A074AC"/>
    <w:rsid w:val="00A07EB4"/>
    <w:rsid w:val="00A10088"/>
    <w:rsid w:val="00A100AB"/>
    <w:rsid w:val="00A10622"/>
    <w:rsid w:val="00A108CF"/>
    <w:rsid w:val="00A1207B"/>
    <w:rsid w:val="00A1221C"/>
    <w:rsid w:val="00A12395"/>
    <w:rsid w:val="00A137AA"/>
    <w:rsid w:val="00A13C23"/>
    <w:rsid w:val="00A14261"/>
    <w:rsid w:val="00A142C2"/>
    <w:rsid w:val="00A14640"/>
    <w:rsid w:val="00A1469A"/>
    <w:rsid w:val="00A1498C"/>
    <w:rsid w:val="00A14B9E"/>
    <w:rsid w:val="00A150FC"/>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4E2B"/>
    <w:rsid w:val="00A252CB"/>
    <w:rsid w:val="00A2534B"/>
    <w:rsid w:val="00A255C7"/>
    <w:rsid w:val="00A26094"/>
    <w:rsid w:val="00A26FE2"/>
    <w:rsid w:val="00A27247"/>
    <w:rsid w:val="00A27C14"/>
    <w:rsid w:val="00A308DA"/>
    <w:rsid w:val="00A31656"/>
    <w:rsid w:val="00A31D79"/>
    <w:rsid w:val="00A31D83"/>
    <w:rsid w:val="00A31EDE"/>
    <w:rsid w:val="00A325FB"/>
    <w:rsid w:val="00A33536"/>
    <w:rsid w:val="00A335C9"/>
    <w:rsid w:val="00A33785"/>
    <w:rsid w:val="00A33A9A"/>
    <w:rsid w:val="00A347CD"/>
    <w:rsid w:val="00A3486B"/>
    <w:rsid w:val="00A34A4F"/>
    <w:rsid w:val="00A34C11"/>
    <w:rsid w:val="00A34DD0"/>
    <w:rsid w:val="00A34FBE"/>
    <w:rsid w:val="00A356E6"/>
    <w:rsid w:val="00A35832"/>
    <w:rsid w:val="00A35FBB"/>
    <w:rsid w:val="00A37103"/>
    <w:rsid w:val="00A37994"/>
    <w:rsid w:val="00A37A3E"/>
    <w:rsid w:val="00A40407"/>
    <w:rsid w:val="00A40F24"/>
    <w:rsid w:val="00A41AC8"/>
    <w:rsid w:val="00A42521"/>
    <w:rsid w:val="00A42615"/>
    <w:rsid w:val="00A42636"/>
    <w:rsid w:val="00A439A3"/>
    <w:rsid w:val="00A4565C"/>
    <w:rsid w:val="00A45D8B"/>
    <w:rsid w:val="00A4633D"/>
    <w:rsid w:val="00A465B5"/>
    <w:rsid w:val="00A46A5D"/>
    <w:rsid w:val="00A46D0B"/>
    <w:rsid w:val="00A47699"/>
    <w:rsid w:val="00A50BFD"/>
    <w:rsid w:val="00A50EE1"/>
    <w:rsid w:val="00A5159E"/>
    <w:rsid w:val="00A51DD1"/>
    <w:rsid w:val="00A51DD5"/>
    <w:rsid w:val="00A52100"/>
    <w:rsid w:val="00A5233F"/>
    <w:rsid w:val="00A5281B"/>
    <w:rsid w:val="00A5310E"/>
    <w:rsid w:val="00A5320A"/>
    <w:rsid w:val="00A5321B"/>
    <w:rsid w:val="00A53839"/>
    <w:rsid w:val="00A53BF9"/>
    <w:rsid w:val="00A53EE7"/>
    <w:rsid w:val="00A542EC"/>
    <w:rsid w:val="00A54531"/>
    <w:rsid w:val="00A5467F"/>
    <w:rsid w:val="00A5528F"/>
    <w:rsid w:val="00A55D65"/>
    <w:rsid w:val="00A562AF"/>
    <w:rsid w:val="00A56369"/>
    <w:rsid w:val="00A56A10"/>
    <w:rsid w:val="00A56CCE"/>
    <w:rsid w:val="00A5757F"/>
    <w:rsid w:val="00A57748"/>
    <w:rsid w:val="00A577C4"/>
    <w:rsid w:val="00A60499"/>
    <w:rsid w:val="00A60539"/>
    <w:rsid w:val="00A60F9D"/>
    <w:rsid w:val="00A611E1"/>
    <w:rsid w:val="00A615D5"/>
    <w:rsid w:val="00A617C8"/>
    <w:rsid w:val="00A621C7"/>
    <w:rsid w:val="00A629E0"/>
    <w:rsid w:val="00A62FAE"/>
    <w:rsid w:val="00A6356B"/>
    <w:rsid w:val="00A650DD"/>
    <w:rsid w:val="00A65578"/>
    <w:rsid w:val="00A65819"/>
    <w:rsid w:val="00A66505"/>
    <w:rsid w:val="00A66C54"/>
    <w:rsid w:val="00A6768D"/>
    <w:rsid w:val="00A678D2"/>
    <w:rsid w:val="00A679D6"/>
    <w:rsid w:val="00A70512"/>
    <w:rsid w:val="00A70527"/>
    <w:rsid w:val="00A7057C"/>
    <w:rsid w:val="00A70590"/>
    <w:rsid w:val="00A706DF"/>
    <w:rsid w:val="00A70AE5"/>
    <w:rsid w:val="00A714F5"/>
    <w:rsid w:val="00A7260D"/>
    <w:rsid w:val="00A72B15"/>
    <w:rsid w:val="00A72D7E"/>
    <w:rsid w:val="00A72EF2"/>
    <w:rsid w:val="00A730CE"/>
    <w:rsid w:val="00A730E4"/>
    <w:rsid w:val="00A73154"/>
    <w:rsid w:val="00A741AE"/>
    <w:rsid w:val="00A742DF"/>
    <w:rsid w:val="00A7438F"/>
    <w:rsid w:val="00A7484F"/>
    <w:rsid w:val="00A748ED"/>
    <w:rsid w:val="00A751B6"/>
    <w:rsid w:val="00A752F3"/>
    <w:rsid w:val="00A753A2"/>
    <w:rsid w:val="00A75F84"/>
    <w:rsid w:val="00A77A82"/>
    <w:rsid w:val="00A77B84"/>
    <w:rsid w:val="00A804BD"/>
    <w:rsid w:val="00A808FA"/>
    <w:rsid w:val="00A82EE6"/>
    <w:rsid w:val="00A833D7"/>
    <w:rsid w:val="00A8340E"/>
    <w:rsid w:val="00A8366D"/>
    <w:rsid w:val="00A837AB"/>
    <w:rsid w:val="00A837E4"/>
    <w:rsid w:val="00A83D62"/>
    <w:rsid w:val="00A83E25"/>
    <w:rsid w:val="00A847E7"/>
    <w:rsid w:val="00A84891"/>
    <w:rsid w:val="00A84C22"/>
    <w:rsid w:val="00A85097"/>
    <w:rsid w:val="00A854C4"/>
    <w:rsid w:val="00A86365"/>
    <w:rsid w:val="00A87DB8"/>
    <w:rsid w:val="00A90132"/>
    <w:rsid w:val="00A90975"/>
    <w:rsid w:val="00A91167"/>
    <w:rsid w:val="00A91218"/>
    <w:rsid w:val="00A915B9"/>
    <w:rsid w:val="00A91852"/>
    <w:rsid w:val="00A91A24"/>
    <w:rsid w:val="00A91B89"/>
    <w:rsid w:val="00A9303A"/>
    <w:rsid w:val="00A93453"/>
    <w:rsid w:val="00A94115"/>
    <w:rsid w:val="00A941A2"/>
    <w:rsid w:val="00A94D3A"/>
    <w:rsid w:val="00A9581E"/>
    <w:rsid w:val="00A959DF"/>
    <w:rsid w:val="00A95D54"/>
    <w:rsid w:val="00A96A41"/>
    <w:rsid w:val="00A96D07"/>
    <w:rsid w:val="00AA0245"/>
    <w:rsid w:val="00AA02FB"/>
    <w:rsid w:val="00AA08B1"/>
    <w:rsid w:val="00AA0C4B"/>
    <w:rsid w:val="00AA104D"/>
    <w:rsid w:val="00AA11FB"/>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271"/>
    <w:rsid w:val="00AB0668"/>
    <w:rsid w:val="00AB06A0"/>
    <w:rsid w:val="00AB0B86"/>
    <w:rsid w:val="00AB0CCE"/>
    <w:rsid w:val="00AB108B"/>
    <w:rsid w:val="00AB138D"/>
    <w:rsid w:val="00AB15B3"/>
    <w:rsid w:val="00AB17B1"/>
    <w:rsid w:val="00AB1B45"/>
    <w:rsid w:val="00AB1F33"/>
    <w:rsid w:val="00AB25F9"/>
    <w:rsid w:val="00AB2AE1"/>
    <w:rsid w:val="00AB2EC6"/>
    <w:rsid w:val="00AB4074"/>
    <w:rsid w:val="00AB463A"/>
    <w:rsid w:val="00AB4AB3"/>
    <w:rsid w:val="00AB4C78"/>
    <w:rsid w:val="00AB4FA1"/>
    <w:rsid w:val="00AB58BC"/>
    <w:rsid w:val="00AB58F3"/>
    <w:rsid w:val="00AB6C4A"/>
    <w:rsid w:val="00AB6DF8"/>
    <w:rsid w:val="00AB756D"/>
    <w:rsid w:val="00AB764C"/>
    <w:rsid w:val="00AB7651"/>
    <w:rsid w:val="00AC0313"/>
    <w:rsid w:val="00AC117A"/>
    <w:rsid w:val="00AC1184"/>
    <w:rsid w:val="00AC1F86"/>
    <w:rsid w:val="00AC3043"/>
    <w:rsid w:val="00AC38C1"/>
    <w:rsid w:val="00AC3907"/>
    <w:rsid w:val="00AC3BBF"/>
    <w:rsid w:val="00AC4078"/>
    <w:rsid w:val="00AC4FED"/>
    <w:rsid w:val="00AC5D60"/>
    <w:rsid w:val="00AC623C"/>
    <w:rsid w:val="00AC66C7"/>
    <w:rsid w:val="00AC7CBA"/>
    <w:rsid w:val="00AD1761"/>
    <w:rsid w:val="00AD26F1"/>
    <w:rsid w:val="00AD40B6"/>
    <w:rsid w:val="00AD4CD0"/>
    <w:rsid w:val="00AD506A"/>
    <w:rsid w:val="00AD568D"/>
    <w:rsid w:val="00AD59EE"/>
    <w:rsid w:val="00AD6518"/>
    <w:rsid w:val="00AD6659"/>
    <w:rsid w:val="00AD6B34"/>
    <w:rsid w:val="00AD6D34"/>
    <w:rsid w:val="00AD7379"/>
    <w:rsid w:val="00AD79B7"/>
    <w:rsid w:val="00AE0A81"/>
    <w:rsid w:val="00AE1284"/>
    <w:rsid w:val="00AE1596"/>
    <w:rsid w:val="00AE1846"/>
    <w:rsid w:val="00AE1C16"/>
    <w:rsid w:val="00AE2CE4"/>
    <w:rsid w:val="00AE2DA9"/>
    <w:rsid w:val="00AE3113"/>
    <w:rsid w:val="00AE3298"/>
    <w:rsid w:val="00AE3B24"/>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B45"/>
    <w:rsid w:val="00AF2CEF"/>
    <w:rsid w:val="00AF2DD8"/>
    <w:rsid w:val="00AF2E7C"/>
    <w:rsid w:val="00AF35D9"/>
    <w:rsid w:val="00AF3A7D"/>
    <w:rsid w:val="00AF41A7"/>
    <w:rsid w:val="00AF45D7"/>
    <w:rsid w:val="00AF474E"/>
    <w:rsid w:val="00AF5287"/>
    <w:rsid w:val="00AF5478"/>
    <w:rsid w:val="00AF5738"/>
    <w:rsid w:val="00AF5948"/>
    <w:rsid w:val="00AF76E9"/>
    <w:rsid w:val="00AF7ABF"/>
    <w:rsid w:val="00AF7FD8"/>
    <w:rsid w:val="00B00D3B"/>
    <w:rsid w:val="00B01DFA"/>
    <w:rsid w:val="00B01F35"/>
    <w:rsid w:val="00B021D4"/>
    <w:rsid w:val="00B02642"/>
    <w:rsid w:val="00B02F11"/>
    <w:rsid w:val="00B0364F"/>
    <w:rsid w:val="00B03973"/>
    <w:rsid w:val="00B04393"/>
    <w:rsid w:val="00B04510"/>
    <w:rsid w:val="00B058A4"/>
    <w:rsid w:val="00B060E9"/>
    <w:rsid w:val="00B066FF"/>
    <w:rsid w:val="00B06715"/>
    <w:rsid w:val="00B069D7"/>
    <w:rsid w:val="00B06D34"/>
    <w:rsid w:val="00B06D88"/>
    <w:rsid w:val="00B0748F"/>
    <w:rsid w:val="00B10046"/>
    <w:rsid w:val="00B10A0D"/>
    <w:rsid w:val="00B1317C"/>
    <w:rsid w:val="00B14096"/>
    <w:rsid w:val="00B140C0"/>
    <w:rsid w:val="00B148D6"/>
    <w:rsid w:val="00B149A2"/>
    <w:rsid w:val="00B1501C"/>
    <w:rsid w:val="00B1581F"/>
    <w:rsid w:val="00B158EA"/>
    <w:rsid w:val="00B163A0"/>
    <w:rsid w:val="00B167D1"/>
    <w:rsid w:val="00B16B1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0CA6"/>
    <w:rsid w:val="00B31351"/>
    <w:rsid w:val="00B31EB1"/>
    <w:rsid w:val="00B32D14"/>
    <w:rsid w:val="00B333EE"/>
    <w:rsid w:val="00B341A1"/>
    <w:rsid w:val="00B34A55"/>
    <w:rsid w:val="00B34AE7"/>
    <w:rsid w:val="00B34C46"/>
    <w:rsid w:val="00B35242"/>
    <w:rsid w:val="00B355DE"/>
    <w:rsid w:val="00B367BC"/>
    <w:rsid w:val="00B36B39"/>
    <w:rsid w:val="00B37C6B"/>
    <w:rsid w:val="00B402C6"/>
    <w:rsid w:val="00B40688"/>
    <w:rsid w:val="00B40906"/>
    <w:rsid w:val="00B40E06"/>
    <w:rsid w:val="00B40F92"/>
    <w:rsid w:val="00B4220F"/>
    <w:rsid w:val="00B432BD"/>
    <w:rsid w:val="00B43453"/>
    <w:rsid w:val="00B438DE"/>
    <w:rsid w:val="00B43B86"/>
    <w:rsid w:val="00B43D82"/>
    <w:rsid w:val="00B43DB1"/>
    <w:rsid w:val="00B44A31"/>
    <w:rsid w:val="00B44E33"/>
    <w:rsid w:val="00B45935"/>
    <w:rsid w:val="00B460AA"/>
    <w:rsid w:val="00B4649D"/>
    <w:rsid w:val="00B464E0"/>
    <w:rsid w:val="00B470B2"/>
    <w:rsid w:val="00B47511"/>
    <w:rsid w:val="00B47551"/>
    <w:rsid w:val="00B4766A"/>
    <w:rsid w:val="00B50742"/>
    <w:rsid w:val="00B5098D"/>
    <w:rsid w:val="00B51B43"/>
    <w:rsid w:val="00B51C0E"/>
    <w:rsid w:val="00B52F5D"/>
    <w:rsid w:val="00B539B6"/>
    <w:rsid w:val="00B54F05"/>
    <w:rsid w:val="00B5579B"/>
    <w:rsid w:val="00B55A72"/>
    <w:rsid w:val="00B55FBC"/>
    <w:rsid w:val="00B56746"/>
    <w:rsid w:val="00B56D94"/>
    <w:rsid w:val="00B57C43"/>
    <w:rsid w:val="00B60B24"/>
    <w:rsid w:val="00B61244"/>
    <w:rsid w:val="00B61ADD"/>
    <w:rsid w:val="00B61B39"/>
    <w:rsid w:val="00B61EDF"/>
    <w:rsid w:val="00B61F8F"/>
    <w:rsid w:val="00B62104"/>
    <w:rsid w:val="00B62818"/>
    <w:rsid w:val="00B636A0"/>
    <w:rsid w:val="00B63822"/>
    <w:rsid w:val="00B63907"/>
    <w:rsid w:val="00B63AD4"/>
    <w:rsid w:val="00B6455D"/>
    <w:rsid w:val="00B64945"/>
    <w:rsid w:val="00B65151"/>
    <w:rsid w:val="00B65968"/>
    <w:rsid w:val="00B65969"/>
    <w:rsid w:val="00B659AC"/>
    <w:rsid w:val="00B70469"/>
    <w:rsid w:val="00B7046E"/>
    <w:rsid w:val="00B70495"/>
    <w:rsid w:val="00B705A8"/>
    <w:rsid w:val="00B7078F"/>
    <w:rsid w:val="00B70F20"/>
    <w:rsid w:val="00B713E5"/>
    <w:rsid w:val="00B71696"/>
    <w:rsid w:val="00B719D4"/>
    <w:rsid w:val="00B723D1"/>
    <w:rsid w:val="00B729C2"/>
    <w:rsid w:val="00B72A20"/>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6372"/>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C77"/>
    <w:rsid w:val="00B96DA0"/>
    <w:rsid w:val="00B96FE2"/>
    <w:rsid w:val="00B97468"/>
    <w:rsid w:val="00BA02FD"/>
    <w:rsid w:val="00BA1317"/>
    <w:rsid w:val="00BA2042"/>
    <w:rsid w:val="00BA20A7"/>
    <w:rsid w:val="00BA23FA"/>
    <w:rsid w:val="00BA315F"/>
    <w:rsid w:val="00BA434B"/>
    <w:rsid w:val="00BA5099"/>
    <w:rsid w:val="00BA59DE"/>
    <w:rsid w:val="00BA5CA9"/>
    <w:rsid w:val="00BA5F12"/>
    <w:rsid w:val="00BA62B9"/>
    <w:rsid w:val="00BA720C"/>
    <w:rsid w:val="00BA788A"/>
    <w:rsid w:val="00BA79D3"/>
    <w:rsid w:val="00BA7A73"/>
    <w:rsid w:val="00BB0A08"/>
    <w:rsid w:val="00BB1748"/>
    <w:rsid w:val="00BB28A8"/>
    <w:rsid w:val="00BB3443"/>
    <w:rsid w:val="00BB3A59"/>
    <w:rsid w:val="00BB4694"/>
    <w:rsid w:val="00BB4DBD"/>
    <w:rsid w:val="00BB5C36"/>
    <w:rsid w:val="00BB619B"/>
    <w:rsid w:val="00BB74C6"/>
    <w:rsid w:val="00BC0564"/>
    <w:rsid w:val="00BC13A2"/>
    <w:rsid w:val="00BC1716"/>
    <w:rsid w:val="00BC1FB9"/>
    <w:rsid w:val="00BC2096"/>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D0BC0"/>
    <w:rsid w:val="00BD0EB3"/>
    <w:rsid w:val="00BD0FB8"/>
    <w:rsid w:val="00BD1E8D"/>
    <w:rsid w:val="00BD3A8D"/>
    <w:rsid w:val="00BD3C23"/>
    <w:rsid w:val="00BD3F90"/>
    <w:rsid w:val="00BD4ADE"/>
    <w:rsid w:val="00BD6AAE"/>
    <w:rsid w:val="00BD7090"/>
    <w:rsid w:val="00BD756C"/>
    <w:rsid w:val="00BD758B"/>
    <w:rsid w:val="00BD7CE1"/>
    <w:rsid w:val="00BD7F9C"/>
    <w:rsid w:val="00BE0007"/>
    <w:rsid w:val="00BE1B0D"/>
    <w:rsid w:val="00BE24E5"/>
    <w:rsid w:val="00BE37D5"/>
    <w:rsid w:val="00BE55D9"/>
    <w:rsid w:val="00BE6BED"/>
    <w:rsid w:val="00BE6F8A"/>
    <w:rsid w:val="00BE751E"/>
    <w:rsid w:val="00BE7EB3"/>
    <w:rsid w:val="00BF0D0E"/>
    <w:rsid w:val="00BF0E5F"/>
    <w:rsid w:val="00BF1157"/>
    <w:rsid w:val="00BF226B"/>
    <w:rsid w:val="00BF290B"/>
    <w:rsid w:val="00BF3010"/>
    <w:rsid w:val="00BF311D"/>
    <w:rsid w:val="00BF32A4"/>
    <w:rsid w:val="00BF3962"/>
    <w:rsid w:val="00BF3F7C"/>
    <w:rsid w:val="00BF4604"/>
    <w:rsid w:val="00BF4F32"/>
    <w:rsid w:val="00BF522B"/>
    <w:rsid w:val="00BF5458"/>
    <w:rsid w:val="00BF60DE"/>
    <w:rsid w:val="00BF6381"/>
    <w:rsid w:val="00BF7934"/>
    <w:rsid w:val="00C00634"/>
    <w:rsid w:val="00C00AD0"/>
    <w:rsid w:val="00C00BD3"/>
    <w:rsid w:val="00C00E13"/>
    <w:rsid w:val="00C01164"/>
    <w:rsid w:val="00C012BE"/>
    <w:rsid w:val="00C01345"/>
    <w:rsid w:val="00C014EE"/>
    <w:rsid w:val="00C03947"/>
    <w:rsid w:val="00C03A74"/>
    <w:rsid w:val="00C03BAB"/>
    <w:rsid w:val="00C03BEA"/>
    <w:rsid w:val="00C03D6D"/>
    <w:rsid w:val="00C03FF5"/>
    <w:rsid w:val="00C048BF"/>
    <w:rsid w:val="00C04F27"/>
    <w:rsid w:val="00C04F7E"/>
    <w:rsid w:val="00C05996"/>
    <w:rsid w:val="00C05DB9"/>
    <w:rsid w:val="00C05FC6"/>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44A"/>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40D"/>
    <w:rsid w:val="00C247E2"/>
    <w:rsid w:val="00C2486B"/>
    <w:rsid w:val="00C24B2B"/>
    <w:rsid w:val="00C24D19"/>
    <w:rsid w:val="00C24D20"/>
    <w:rsid w:val="00C25395"/>
    <w:rsid w:val="00C2539C"/>
    <w:rsid w:val="00C26183"/>
    <w:rsid w:val="00C26C05"/>
    <w:rsid w:val="00C26CA2"/>
    <w:rsid w:val="00C26DC7"/>
    <w:rsid w:val="00C30A5B"/>
    <w:rsid w:val="00C30AA5"/>
    <w:rsid w:val="00C31CAA"/>
    <w:rsid w:val="00C326DE"/>
    <w:rsid w:val="00C326F8"/>
    <w:rsid w:val="00C33E5E"/>
    <w:rsid w:val="00C34285"/>
    <w:rsid w:val="00C34BCF"/>
    <w:rsid w:val="00C34FF1"/>
    <w:rsid w:val="00C351AC"/>
    <w:rsid w:val="00C35BE0"/>
    <w:rsid w:val="00C35E8E"/>
    <w:rsid w:val="00C3638C"/>
    <w:rsid w:val="00C367B1"/>
    <w:rsid w:val="00C36943"/>
    <w:rsid w:val="00C37324"/>
    <w:rsid w:val="00C37639"/>
    <w:rsid w:val="00C377D4"/>
    <w:rsid w:val="00C379BB"/>
    <w:rsid w:val="00C37C37"/>
    <w:rsid w:val="00C404D9"/>
    <w:rsid w:val="00C40575"/>
    <w:rsid w:val="00C40849"/>
    <w:rsid w:val="00C40D35"/>
    <w:rsid w:val="00C41039"/>
    <w:rsid w:val="00C4160B"/>
    <w:rsid w:val="00C41A9C"/>
    <w:rsid w:val="00C41C2E"/>
    <w:rsid w:val="00C41D69"/>
    <w:rsid w:val="00C4257A"/>
    <w:rsid w:val="00C4260B"/>
    <w:rsid w:val="00C428B8"/>
    <w:rsid w:val="00C42CBD"/>
    <w:rsid w:val="00C4341E"/>
    <w:rsid w:val="00C43888"/>
    <w:rsid w:val="00C43D5E"/>
    <w:rsid w:val="00C44584"/>
    <w:rsid w:val="00C44B68"/>
    <w:rsid w:val="00C45645"/>
    <w:rsid w:val="00C469A2"/>
    <w:rsid w:val="00C46B10"/>
    <w:rsid w:val="00C46D23"/>
    <w:rsid w:val="00C46E28"/>
    <w:rsid w:val="00C4711B"/>
    <w:rsid w:val="00C47B36"/>
    <w:rsid w:val="00C47B3F"/>
    <w:rsid w:val="00C507E5"/>
    <w:rsid w:val="00C50ABB"/>
    <w:rsid w:val="00C51012"/>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01FB"/>
    <w:rsid w:val="00C61901"/>
    <w:rsid w:val="00C61CF5"/>
    <w:rsid w:val="00C61EB1"/>
    <w:rsid w:val="00C61FFD"/>
    <w:rsid w:val="00C6227C"/>
    <w:rsid w:val="00C6229A"/>
    <w:rsid w:val="00C6282D"/>
    <w:rsid w:val="00C628CD"/>
    <w:rsid w:val="00C62B34"/>
    <w:rsid w:val="00C62B77"/>
    <w:rsid w:val="00C62E58"/>
    <w:rsid w:val="00C639F5"/>
    <w:rsid w:val="00C64196"/>
    <w:rsid w:val="00C6431C"/>
    <w:rsid w:val="00C65257"/>
    <w:rsid w:val="00C65820"/>
    <w:rsid w:val="00C659F5"/>
    <w:rsid w:val="00C66B5F"/>
    <w:rsid w:val="00C6791E"/>
    <w:rsid w:val="00C67998"/>
    <w:rsid w:val="00C67B18"/>
    <w:rsid w:val="00C67C3B"/>
    <w:rsid w:val="00C67E6C"/>
    <w:rsid w:val="00C70079"/>
    <w:rsid w:val="00C70C08"/>
    <w:rsid w:val="00C7103C"/>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7146"/>
    <w:rsid w:val="00C779CD"/>
    <w:rsid w:val="00C77EC6"/>
    <w:rsid w:val="00C8007C"/>
    <w:rsid w:val="00C80609"/>
    <w:rsid w:val="00C808ED"/>
    <w:rsid w:val="00C80CE4"/>
    <w:rsid w:val="00C810D3"/>
    <w:rsid w:val="00C81749"/>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1D55"/>
    <w:rsid w:val="00C9251D"/>
    <w:rsid w:val="00C92622"/>
    <w:rsid w:val="00C92A88"/>
    <w:rsid w:val="00C9304D"/>
    <w:rsid w:val="00C937CD"/>
    <w:rsid w:val="00C93B13"/>
    <w:rsid w:val="00C93E67"/>
    <w:rsid w:val="00C94370"/>
    <w:rsid w:val="00C952C6"/>
    <w:rsid w:val="00C9557A"/>
    <w:rsid w:val="00C95894"/>
    <w:rsid w:val="00C959B3"/>
    <w:rsid w:val="00C9607F"/>
    <w:rsid w:val="00C960C4"/>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6281"/>
    <w:rsid w:val="00CA68C1"/>
    <w:rsid w:val="00CA6F31"/>
    <w:rsid w:val="00CA7693"/>
    <w:rsid w:val="00CA7A23"/>
    <w:rsid w:val="00CA7A44"/>
    <w:rsid w:val="00CA7BA1"/>
    <w:rsid w:val="00CB0198"/>
    <w:rsid w:val="00CB0596"/>
    <w:rsid w:val="00CB17AC"/>
    <w:rsid w:val="00CB1CF3"/>
    <w:rsid w:val="00CB25C3"/>
    <w:rsid w:val="00CB4C84"/>
    <w:rsid w:val="00CB4D50"/>
    <w:rsid w:val="00CB5193"/>
    <w:rsid w:val="00CB577F"/>
    <w:rsid w:val="00CB5860"/>
    <w:rsid w:val="00CB5E27"/>
    <w:rsid w:val="00CB5F00"/>
    <w:rsid w:val="00CB708B"/>
    <w:rsid w:val="00CB7107"/>
    <w:rsid w:val="00CB73FD"/>
    <w:rsid w:val="00CB7500"/>
    <w:rsid w:val="00CB7874"/>
    <w:rsid w:val="00CB7E20"/>
    <w:rsid w:val="00CB7F5B"/>
    <w:rsid w:val="00CC06A8"/>
    <w:rsid w:val="00CC08A8"/>
    <w:rsid w:val="00CC0A56"/>
    <w:rsid w:val="00CC1135"/>
    <w:rsid w:val="00CC33C3"/>
    <w:rsid w:val="00CC45A1"/>
    <w:rsid w:val="00CC5200"/>
    <w:rsid w:val="00CC6049"/>
    <w:rsid w:val="00CC691D"/>
    <w:rsid w:val="00CD030E"/>
    <w:rsid w:val="00CD0834"/>
    <w:rsid w:val="00CD09C9"/>
    <w:rsid w:val="00CD1365"/>
    <w:rsid w:val="00CD1727"/>
    <w:rsid w:val="00CD174F"/>
    <w:rsid w:val="00CD1954"/>
    <w:rsid w:val="00CD1F26"/>
    <w:rsid w:val="00CD22E7"/>
    <w:rsid w:val="00CD2B61"/>
    <w:rsid w:val="00CD314A"/>
    <w:rsid w:val="00CD31D1"/>
    <w:rsid w:val="00CD33C0"/>
    <w:rsid w:val="00CD3650"/>
    <w:rsid w:val="00CD3915"/>
    <w:rsid w:val="00CD450F"/>
    <w:rsid w:val="00CD4CBF"/>
    <w:rsid w:val="00CD5553"/>
    <w:rsid w:val="00CD6EBB"/>
    <w:rsid w:val="00CD7CD3"/>
    <w:rsid w:val="00CE02B7"/>
    <w:rsid w:val="00CE05E8"/>
    <w:rsid w:val="00CE16AC"/>
    <w:rsid w:val="00CE1E14"/>
    <w:rsid w:val="00CE26CB"/>
    <w:rsid w:val="00CE2B29"/>
    <w:rsid w:val="00CE3165"/>
    <w:rsid w:val="00CE39A3"/>
    <w:rsid w:val="00CE3FE1"/>
    <w:rsid w:val="00CE4386"/>
    <w:rsid w:val="00CE497C"/>
    <w:rsid w:val="00CE4D66"/>
    <w:rsid w:val="00CE5B25"/>
    <w:rsid w:val="00CE6C35"/>
    <w:rsid w:val="00CE6EDF"/>
    <w:rsid w:val="00CE7BA6"/>
    <w:rsid w:val="00CF02D2"/>
    <w:rsid w:val="00CF08A7"/>
    <w:rsid w:val="00CF0BC7"/>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A2B"/>
    <w:rsid w:val="00D01F10"/>
    <w:rsid w:val="00D0248F"/>
    <w:rsid w:val="00D0266D"/>
    <w:rsid w:val="00D02869"/>
    <w:rsid w:val="00D02B50"/>
    <w:rsid w:val="00D02CAD"/>
    <w:rsid w:val="00D03064"/>
    <w:rsid w:val="00D049D0"/>
    <w:rsid w:val="00D04A7B"/>
    <w:rsid w:val="00D04D5B"/>
    <w:rsid w:val="00D05196"/>
    <w:rsid w:val="00D0561D"/>
    <w:rsid w:val="00D0574F"/>
    <w:rsid w:val="00D05806"/>
    <w:rsid w:val="00D05A74"/>
    <w:rsid w:val="00D06EC0"/>
    <w:rsid w:val="00D06EF0"/>
    <w:rsid w:val="00D06F54"/>
    <w:rsid w:val="00D07083"/>
    <w:rsid w:val="00D0795F"/>
    <w:rsid w:val="00D07CCE"/>
    <w:rsid w:val="00D10210"/>
    <w:rsid w:val="00D10554"/>
    <w:rsid w:val="00D11D61"/>
    <w:rsid w:val="00D1239C"/>
    <w:rsid w:val="00D12C1F"/>
    <w:rsid w:val="00D12E9D"/>
    <w:rsid w:val="00D12F23"/>
    <w:rsid w:val="00D130FD"/>
    <w:rsid w:val="00D131C9"/>
    <w:rsid w:val="00D13A6F"/>
    <w:rsid w:val="00D1411C"/>
    <w:rsid w:val="00D14558"/>
    <w:rsid w:val="00D158FE"/>
    <w:rsid w:val="00D15FDB"/>
    <w:rsid w:val="00D1632E"/>
    <w:rsid w:val="00D1654F"/>
    <w:rsid w:val="00D171E7"/>
    <w:rsid w:val="00D1789C"/>
    <w:rsid w:val="00D206CF"/>
    <w:rsid w:val="00D20E67"/>
    <w:rsid w:val="00D21BF0"/>
    <w:rsid w:val="00D21E5F"/>
    <w:rsid w:val="00D22B36"/>
    <w:rsid w:val="00D235E6"/>
    <w:rsid w:val="00D23F87"/>
    <w:rsid w:val="00D251A1"/>
    <w:rsid w:val="00D25372"/>
    <w:rsid w:val="00D25B7F"/>
    <w:rsid w:val="00D25C3D"/>
    <w:rsid w:val="00D25F8C"/>
    <w:rsid w:val="00D265A1"/>
    <w:rsid w:val="00D26D53"/>
    <w:rsid w:val="00D2714A"/>
    <w:rsid w:val="00D27839"/>
    <w:rsid w:val="00D27C1C"/>
    <w:rsid w:val="00D30344"/>
    <w:rsid w:val="00D304C9"/>
    <w:rsid w:val="00D30DB5"/>
    <w:rsid w:val="00D3100D"/>
    <w:rsid w:val="00D32399"/>
    <w:rsid w:val="00D329A5"/>
    <w:rsid w:val="00D330E1"/>
    <w:rsid w:val="00D332CF"/>
    <w:rsid w:val="00D33810"/>
    <w:rsid w:val="00D33A96"/>
    <w:rsid w:val="00D33B63"/>
    <w:rsid w:val="00D33EA7"/>
    <w:rsid w:val="00D3583E"/>
    <w:rsid w:val="00D35B76"/>
    <w:rsid w:val="00D35CBB"/>
    <w:rsid w:val="00D37391"/>
    <w:rsid w:val="00D37C1A"/>
    <w:rsid w:val="00D402D8"/>
    <w:rsid w:val="00D408D5"/>
    <w:rsid w:val="00D432A1"/>
    <w:rsid w:val="00D433EA"/>
    <w:rsid w:val="00D43A07"/>
    <w:rsid w:val="00D43A39"/>
    <w:rsid w:val="00D43E62"/>
    <w:rsid w:val="00D44901"/>
    <w:rsid w:val="00D44BC1"/>
    <w:rsid w:val="00D45AC2"/>
    <w:rsid w:val="00D45B6A"/>
    <w:rsid w:val="00D45E60"/>
    <w:rsid w:val="00D46082"/>
    <w:rsid w:val="00D47053"/>
    <w:rsid w:val="00D476BE"/>
    <w:rsid w:val="00D477B3"/>
    <w:rsid w:val="00D47B35"/>
    <w:rsid w:val="00D500E5"/>
    <w:rsid w:val="00D5022D"/>
    <w:rsid w:val="00D50D59"/>
    <w:rsid w:val="00D51108"/>
    <w:rsid w:val="00D52854"/>
    <w:rsid w:val="00D5364A"/>
    <w:rsid w:val="00D53A86"/>
    <w:rsid w:val="00D53D61"/>
    <w:rsid w:val="00D53D9C"/>
    <w:rsid w:val="00D544E2"/>
    <w:rsid w:val="00D546D6"/>
    <w:rsid w:val="00D5591F"/>
    <w:rsid w:val="00D55F0D"/>
    <w:rsid w:val="00D56089"/>
    <w:rsid w:val="00D56BE0"/>
    <w:rsid w:val="00D56DF4"/>
    <w:rsid w:val="00D578E7"/>
    <w:rsid w:val="00D57CCF"/>
    <w:rsid w:val="00D601AF"/>
    <w:rsid w:val="00D609BB"/>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68C"/>
    <w:rsid w:val="00D6765B"/>
    <w:rsid w:val="00D677CC"/>
    <w:rsid w:val="00D678D5"/>
    <w:rsid w:val="00D67947"/>
    <w:rsid w:val="00D67FA4"/>
    <w:rsid w:val="00D7029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77F1"/>
    <w:rsid w:val="00D77AA2"/>
    <w:rsid w:val="00D77F2E"/>
    <w:rsid w:val="00D80CB5"/>
    <w:rsid w:val="00D81B87"/>
    <w:rsid w:val="00D81E3D"/>
    <w:rsid w:val="00D830E2"/>
    <w:rsid w:val="00D84964"/>
    <w:rsid w:val="00D84B6F"/>
    <w:rsid w:val="00D84EBD"/>
    <w:rsid w:val="00D84EFD"/>
    <w:rsid w:val="00D85B96"/>
    <w:rsid w:val="00D864E1"/>
    <w:rsid w:val="00D865EE"/>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96F"/>
    <w:rsid w:val="00D96A89"/>
    <w:rsid w:val="00D96FDA"/>
    <w:rsid w:val="00D971C6"/>
    <w:rsid w:val="00D972EE"/>
    <w:rsid w:val="00D975D7"/>
    <w:rsid w:val="00D97760"/>
    <w:rsid w:val="00D977B2"/>
    <w:rsid w:val="00D97B19"/>
    <w:rsid w:val="00DA039B"/>
    <w:rsid w:val="00DA069E"/>
    <w:rsid w:val="00DA1D48"/>
    <w:rsid w:val="00DA27F7"/>
    <w:rsid w:val="00DA2B4E"/>
    <w:rsid w:val="00DA2CC2"/>
    <w:rsid w:val="00DA38D2"/>
    <w:rsid w:val="00DA3904"/>
    <w:rsid w:val="00DA3CE4"/>
    <w:rsid w:val="00DA42D5"/>
    <w:rsid w:val="00DA4475"/>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AEF"/>
    <w:rsid w:val="00DC14F6"/>
    <w:rsid w:val="00DC18B4"/>
    <w:rsid w:val="00DC1905"/>
    <w:rsid w:val="00DC1E43"/>
    <w:rsid w:val="00DC1EA3"/>
    <w:rsid w:val="00DC227D"/>
    <w:rsid w:val="00DC276B"/>
    <w:rsid w:val="00DC27BC"/>
    <w:rsid w:val="00DC2816"/>
    <w:rsid w:val="00DC2B72"/>
    <w:rsid w:val="00DC302C"/>
    <w:rsid w:val="00DC33BF"/>
    <w:rsid w:val="00DC425C"/>
    <w:rsid w:val="00DC4402"/>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2CD7"/>
    <w:rsid w:val="00DD3423"/>
    <w:rsid w:val="00DD3B1A"/>
    <w:rsid w:val="00DD3BDA"/>
    <w:rsid w:val="00DD3EE6"/>
    <w:rsid w:val="00DD4B70"/>
    <w:rsid w:val="00DD4C8A"/>
    <w:rsid w:val="00DD528D"/>
    <w:rsid w:val="00DD52E0"/>
    <w:rsid w:val="00DD61B5"/>
    <w:rsid w:val="00DD63F9"/>
    <w:rsid w:val="00DD655B"/>
    <w:rsid w:val="00DD65AC"/>
    <w:rsid w:val="00DD728D"/>
    <w:rsid w:val="00DD7A04"/>
    <w:rsid w:val="00DE00A2"/>
    <w:rsid w:val="00DE0CB9"/>
    <w:rsid w:val="00DE1C8F"/>
    <w:rsid w:val="00DE215F"/>
    <w:rsid w:val="00DE21D6"/>
    <w:rsid w:val="00DE2241"/>
    <w:rsid w:val="00DE27FE"/>
    <w:rsid w:val="00DE2A2E"/>
    <w:rsid w:val="00DE2D02"/>
    <w:rsid w:val="00DE2DD0"/>
    <w:rsid w:val="00DE32AE"/>
    <w:rsid w:val="00DE39D5"/>
    <w:rsid w:val="00DE3FCC"/>
    <w:rsid w:val="00DE495C"/>
    <w:rsid w:val="00DE4A9A"/>
    <w:rsid w:val="00DE54C0"/>
    <w:rsid w:val="00DE58DF"/>
    <w:rsid w:val="00DE6AF4"/>
    <w:rsid w:val="00DE6B2B"/>
    <w:rsid w:val="00DE72E9"/>
    <w:rsid w:val="00DE7576"/>
    <w:rsid w:val="00DF15FF"/>
    <w:rsid w:val="00DF2382"/>
    <w:rsid w:val="00DF24B3"/>
    <w:rsid w:val="00DF2BBE"/>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0881"/>
    <w:rsid w:val="00E011F0"/>
    <w:rsid w:val="00E01319"/>
    <w:rsid w:val="00E020F6"/>
    <w:rsid w:val="00E026CC"/>
    <w:rsid w:val="00E026CD"/>
    <w:rsid w:val="00E0386C"/>
    <w:rsid w:val="00E03C94"/>
    <w:rsid w:val="00E03D4A"/>
    <w:rsid w:val="00E03D72"/>
    <w:rsid w:val="00E04B64"/>
    <w:rsid w:val="00E05076"/>
    <w:rsid w:val="00E0515D"/>
    <w:rsid w:val="00E05200"/>
    <w:rsid w:val="00E05FE1"/>
    <w:rsid w:val="00E064DB"/>
    <w:rsid w:val="00E07930"/>
    <w:rsid w:val="00E07A26"/>
    <w:rsid w:val="00E07B35"/>
    <w:rsid w:val="00E07EA4"/>
    <w:rsid w:val="00E10CCC"/>
    <w:rsid w:val="00E11F20"/>
    <w:rsid w:val="00E122C6"/>
    <w:rsid w:val="00E125B8"/>
    <w:rsid w:val="00E126CD"/>
    <w:rsid w:val="00E12CB1"/>
    <w:rsid w:val="00E12EEB"/>
    <w:rsid w:val="00E130A4"/>
    <w:rsid w:val="00E13162"/>
    <w:rsid w:val="00E132E5"/>
    <w:rsid w:val="00E134DE"/>
    <w:rsid w:val="00E140B7"/>
    <w:rsid w:val="00E156F7"/>
    <w:rsid w:val="00E157D2"/>
    <w:rsid w:val="00E15A13"/>
    <w:rsid w:val="00E16817"/>
    <w:rsid w:val="00E17B82"/>
    <w:rsid w:val="00E17DC1"/>
    <w:rsid w:val="00E20215"/>
    <w:rsid w:val="00E2162B"/>
    <w:rsid w:val="00E2214A"/>
    <w:rsid w:val="00E22885"/>
    <w:rsid w:val="00E22A88"/>
    <w:rsid w:val="00E22BB9"/>
    <w:rsid w:val="00E2323B"/>
    <w:rsid w:val="00E235B2"/>
    <w:rsid w:val="00E238B0"/>
    <w:rsid w:val="00E23FB9"/>
    <w:rsid w:val="00E242EE"/>
    <w:rsid w:val="00E24910"/>
    <w:rsid w:val="00E26100"/>
    <w:rsid w:val="00E26430"/>
    <w:rsid w:val="00E267B3"/>
    <w:rsid w:val="00E27780"/>
    <w:rsid w:val="00E27A0A"/>
    <w:rsid w:val="00E311B7"/>
    <w:rsid w:val="00E3127C"/>
    <w:rsid w:val="00E31D55"/>
    <w:rsid w:val="00E32792"/>
    <w:rsid w:val="00E32A88"/>
    <w:rsid w:val="00E32C18"/>
    <w:rsid w:val="00E32CD6"/>
    <w:rsid w:val="00E32F13"/>
    <w:rsid w:val="00E33502"/>
    <w:rsid w:val="00E340AF"/>
    <w:rsid w:val="00E34265"/>
    <w:rsid w:val="00E34469"/>
    <w:rsid w:val="00E346B8"/>
    <w:rsid w:val="00E34B9D"/>
    <w:rsid w:val="00E34DEE"/>
    <w:rsid w:val="00E35225"/>
    <w:rsid w:val="00E3534E"/>
    <w:rsid w:val="00E36D87"/>
    <w:rsid w:val="00E36DE3"/>
    <w:rsid w:val="00E3712A"/>
    <w:rsid w:val="00E37380"/>
    <w:rsid w:val="00E373AF"/>
    <w:rsid w:val="00E37946"/>
    <w:rsid w:val="00E37D63"/>
    <w:rsid w:val="00E4040F"/>
    <w:rsid w:val="00E40B6B"/>
    <w:rsid w:val="00E40E16"/>
    <w:rsid w:val="00E40EB5"/>
    <w:rsid w:val="00E41791"/>
    <w:rsid w:val="00E41EA7"/>
    <w:rsid w:val="00E427F3"/>
    <w:rsid w:val="00E42991"/>
    <w:rsid w:val="00E42CFF"/>
    <w:rsid w:val="00E42DAB"/>
    <w:rsid w:val="00E43804"/>
    <w:rsid w:val="00E4389F"/>
    <w:rsid w:val="00E43D26"/>
    <w:rsid w:val="00E43FA4"/>
    <w:rsid w:val="00E441BB"/>
    <w:rsid w:val="00E44B16"/>
    <w:rsid w:val="00E45B01"/>
    <w:rsid w:val="00E45E74"/>
    <w:rsid w:val="00E4793B"/>
    <w:rsid w:val="00E47AAE"/>
    <w:rsid w:val="00E47DFF"/>
    <w:rsid w:val="00E47E38"/>
    <w:rsid w:val="00E50E12"/>
    <w:rsid w:val="00E50E54"/>
    <w:rsid w:val="00E51BD7"/>
    <w:rsid w:val="00E51C0A"/>
    <w:rsid w:val="00E51DCF"/>
    <w:rsid w:val="00E5250D"/>
    <w:rsid w:val="00E5268C"/>
    <w:rsid w:val="00E52723"/>
    <w:rsid w:val="00E53C49"/>
    <w:rsid w:val="00E5441D"/>
    <w:rsid w:val="00E54E7E"/>
    <w:rsid w:val="00E54F14"/>
    <w:rsid w:val="00E55151"/>
    <w:rsid w:val="00E55BBC"/>
    <w:rsid w:val="00E55E2E"/>
    <w:rsid w:val="00E57EEB"/>
    <w:rsid w:val="00E60201"/>
    <w:rsid w:val="00E609F8"/>
    <w:rsid w:val="00E60D75"/>
    <w:rsid w:val="00E60E5F"/>
    <w:rsid w:val="00E62C09"/>
    <w:rsid w:val="00E6301D"/>
    <w:rsid w:val="00E63199"/>
    <w:rsid w:val="00E631AA"/>
    <w:rsid w:val="00E6329E"/>
    <w:rsid w:val="00E6376C"/>
    <w:rsid w:val="00E63A5A"/>
    <w:rsid w:val="00E644A5"/>
    <w:rsid w:val="00E655A2"/>
    <w:rsid w:val="00E65639"/>
    <w:rsid w:val="00E65BA7"/>
    <w:rsid w:val="00E65BEA"/>
    <w:rsid w:val="00E65D5F"/>
    <w:rsid w:val="00E65E15"/>
    <w:rsid w:val="00E66117"/>
    <w:rsid w:val="00E66625"/>
    <w:rsid w:val="00E6707B"/>
    <w:rsid w:val="00E67179"/>
    <w:rsid w:val="00E67198"/>
    <w:rsid w:val="00E675CA"/>
    <w:rsid w:val="00E67756"/>
    <w:rsid w:val="00E67ABD"/>
    <w:rsid w:val="00E706A9"/>
    <w:rsid w:val="00E70B3B"/>
    <w:rsid w:val="00E7139C"/>
    <w:rsid w:val="00E719B8"/>
    <w:rsid w:val="00E71D4D"/>
    <w:rsid w:val="00E73551"/>
    <w:rsid w:val="00E73B04"/>
    <w:rsid w:val="00E74092"/>
    <w:rsid w:val="00E74790"/>
    <w:rsid w:val="00E74889"/>
    <w:rsid w:val="00E74906"/>
    <w:rsid w:val="00E75C28"/>
    <w:rsid w:val="00E762F6"/>
    <w:rsid w:val="00E7692D"/>
    <w:rsid w:val="00E769B8"/>
    <w:rsid w:val="00E76E39"/>
    <w:rsid w:val="00E76F80"/>
    <w:rsid w:val="00E770A1"/>
    <w:rsid w:val="00E7732E"/>
    <w:rsid w:val="00E77BF9"/>
    <w:rsid w:val="00E809F6"/>
    <w:rsid w:val="00E80C66"/>
    <w:rsid w:val="00E820D2"/>
    <w:rsid w:val="00E83760"/>
    <w:rsid w:val="00E83B2A"/>
    <w:rsid w:val="00E83CDD"/>
    <w:rsid w:val="00E84C4D"/>
    <w:rsid w:val="00E84F0E"/>
    <w:rsid w:val="00E85030"/>
    <w:rsid w:val="00E85304"/>
    <w:rsid w:val="00E85C6C"/>
    <w:rsid w:val="00E85D5C"/>
    <w:rsid w:val="00E85F18"/>
    <w:rsid w:val="00E864BD"/>
    <w:rsid w:val="00E8684A"/>
    <w:rsid w:val="00E86B2C"/>
    <w:rsid w:val="00E873EC"/>
    <w:rsid w:val="00E87535"/>
    <w:rsid w:val="00E875E1"/>
    <w:rsid w:val="00E90237"/>
    <w:rsid w:val="00E9026E"/>
    <w:rsid w:val="00E902E1"/>
    <w:rsid w:val="00E90333"/>
    <w:rsid w:val="00E9052C"/>
    <w:rsid w:val="00E90813"/>
    <w:rsid w:val="00E909BB"/>
    <w:rsid w:val="00E912D1"/>
    <w:rsid w:val="00E9170F"/>
    <w:rsid w:val="00E91B9E"/>
    <w:rsid w:val="00E91C3F"/>
    <w:rsid w:val="00E91CF9"/>
    <w:rsid w:val="00E92078"/>
    <w:rsid w:val="00E92130"/>
    <w:rsid w:val="00E92255"/>
    <w:rsid w:val="00E922FF"/>
    <w:rsid w:val="00E9241F"/>
    <w:rsid w:val="00E9272A"/>
    <w:rsid w:val="00E92884"/>
    <w:rsid w:val="00E92A76"/>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18BA"/>
    <w:rsid w:val="00EA22D9"/>
    <w:rsid w:val="00EA25D7"/>
    <w:rsid w:val="00EA26E4"/>
    <w:rsid w:val="00EA31C8"/>
    <w:rsid w:val="00EA3E83"/>
    <w:rsid w:val="00EA3EE2"/>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6110"/>
    <w:rsid w:val="00EB7AAF"/>
    <w:rsid w:val="00EC01D1"/>
    <w:rsid w:val="00EC02C6"/>
    <w:rsid w:val="00EC05B3"/>
    <w:rsid w:val="00EC0DFB"/>
    <w:rsid w:val="00EC1B3A"/>
    <w:rsid w:val="00EC1E2D"/>
    <w:rsid w:val="00EC2374"/>
    <w:rsid w:val="00EC2A59"/>
    <w:rsid w:val="00EC3518"/>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4E02"/>
    <w:rsid w:val="00ED5455"/>
    <w:rsid w:val="00ED581C"/>
    <w:rsid w:val="00ED5981"/>
    <w:rsid w:val="00ED5C96"/>
    <w:rsid w:val="00ED62E5"/>
    <w:rsid w:val="00ED6579"/>
    <w:rsid w:val="00ED666D"/>
    <w:rsid w:val="00ED7197"/>
    <w:rsid w:val="00ED71A3"/>
    <w:rsid w:val="00ED7AA9"/>
    <w:rsid w:val="00EE01AD"/>
    <w:rsid w:val="00EE020B"/>
    <w:rsid w:val="00EE0896"/>
    <w:rsid w:val="00EE0E28"/>
    <w:rsid w:val="00EE198E"/>
    <w:rsid w:val="00EE21AD"/>
    <w:rsid w:val="00EE2A20"/>
    <w:rsid w:val="00EE35BD"/>
    <w:rsid w:val="00EE3B58"/>
    <w:rsid w:val="00EE40CD"/>
    <w:rsid w:val="00EE4275"/>
    <w:rsid w:val="00EE4454"/>
    <w:rsid w:val="00EE53F0"/>
    <w:rsid w:val="00EE5D13"/>
    <w:rsid w:val="00EE5F18"/>
    <w:rsid w:val="00EE64DE"/>
    <w:rsid w:val="00EE7F6D"/>
    <w:rsid w:val="00EF017D"/>
    <w:rsid w:val="00EF08B4"/>
    <w:rsid w:val="00EF0D41"/>
    <w:rsid w:val="00EF0EF9"/>
    <w:rsid w:val="00EF14DA"/>
    <w:rsid w:val="00EF1D2E"/>
    <w:rsid w:val="00EF1D40"/>
    <w:rsid w:val="00EF22D9"/>
    <w:rsid w:val="00EF35B5"/>
    <w:rsid w:val="00EF36E3"/>
    <w:rsid w:val="00EF3BE8"/>
    <w:rsid w:val="00EF4854"/>
    <w:rsid w:val="00EF4D8F"/>
    <w:rsid w:val="00EF4DD1"/>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747"/>
    <w:rsid w:val="00F0762C"/>
    <w:rsid w:val="00F07EED"/>
    <w:rsid w:val="00F10EBF"/>
    <w:rsid w:val="00F11A47"/>
    <w:rsid w:val="00F1233C"/>
    <w:rsid w:val="00F12ACC"/>
    <w:rsid w:val="00F1343D"/>
    <w:rsid w:val="00F1398B"/>
    <w:rsid w:val="00F1414E"/>
    <w:rsid w:val="00F14A32"/>
    <w:rsid w:val="00F14D01"/>
    <w:rsid w:val="00F14E6E"/>
    <w:rsid w:val="00F156C9"/>
    <w:rsid w:val="00F1594C"/>
    <w:rsid w:val="00F15AD0"/>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CC6"/>
    <w:rsid w:val="00F23FB0"/>
    <w:rsid w:val="00F24107"/>
    <w:rsid w:val="00F24CC9"/>
    <w:rsid w:val="00F24CE3"/>
    <w:rsid w:val="00F2508F"/>
    <w:rsid w:val="00F25455"/>
    <w:rsid w:val="00F256E8"/>
    <w:rsid w:val="00F26057"/>
    <w:rsid w:val="00F26517"/>
    <w:rsid w:val="00F26B51"/>
    <w:rsid w:val="00F27090"/>
    <w:rsid w:val="00F275BF"/>
    <w:rsid w:val="00F30BF4"/>
    <w:rsid w:val="00F3296C"/>
    <w:rsid w:val="00F33220"/>
    <w:rsid w:val="00F33882"/>
    <w:rsid w:val="00F33E1F"/>
    <w:rsid w:val="00F34528"/>
    <w:rsid w:val="00F346BA"/>
    <w:rsid w:val="00F34859"/>
    <w:rsid w:val="00F34C52"/>
    <w:rsid w:val="00F34FBD"/>
    <w:rsid w:val="00F355A4"/>
    <w:rsid w:val="00F35ECC"/>
    <w:rsid w:val="00F366B3"/>
    <w:rsid w:val="00F366BE"/>
    <w:rsid w:val="00F371DC"/>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43"/>
    <w:rsid w:val="00F4325C"/>
    <w:rsid w:val="00F434D1"/>
    <w:rsid w:val="00F43EAD"/>
    <w:rsid w:val="00F44245"/>
    <w:rsid w:val="00F44AAA"/>
    <w:rsid w:val="00F44AFE"/>
    <w:rsid w:val="00F44D86"/>
    <w:rsid w:val="00F44EB3"/>
    <w:rsid w:val="00F455F2"/>
    <w:rsid w:val="00F457E6"/>
    <w:rsid w:val="00F465BF"/>
    <w:rsid w:val="00F46658"/>
    <w:rsid w:val="00F467AB"/>
    <w:rsid w:val="00F46FE0"/>
    <w:rsid w:val="00F4706D"/>
    <w:rsid w:val="00F474B5"/>
    <w:rsid w:val="00F47ADD"/>
    <w:rsid w:val="00F47B55"/>
    <w:rsid w:val="00F504BF"/>
    <w:rsid w:val="00F5103A"/>
    <w:rsid w:val="00F5133D"/>
    <w:rsid w:val="00F517F6"/>
    <w:rsid w:val="00F51EC0"/>
    <w:rsid w:val="00F5229F"/>
    <w:rsid w:val="00F52491"/>
    <w:rsid w:val="00F5258F"/>
    <w:rsid w:val="00F52666"/>
    <w:rsid w:val="00F528B4"/>
    <w:rsid w:val="00F52B53"/>
    <w:rsid w:val="00F54143"/>
    <w:rsid w:val="00F5450A"/>
    <w:rsid w:val="00F54610"/>
    <w:rsid w:val="00F54C5F"/>
    <w:rsid w:val="00F54DFE"/>
    <w:rsid w:val="00F54E6F"/>
    <w:rsid w:val="00F55010"/>
    <w:rsid w:val="00F56CB5"/>
    <w:rsid w:val="00F56DE6"/>
    <w:rsid w:val="00F56F79"/>
    <w:rsid w:val="00F577FA"/>
    <w:rsid w:val="00F57BB2"/>
    <w:rsid w:val="00F57CA4"/>
    <w:rsid w:val="00F6057E"/>
    <w:rsid w:val="00F60A1A"/>
    <w:rsid w:val="00F60B17"/>
    <w:rsid w:val="00F60DD9"/>
    <w:rsid w:val="00F60EAA"/>
    <w:rsid w:val="00F61D2D"/>
    <w:rsid w:val="00F61DDE"/>
    <w:rsid w:val="00F6201E"/>
    <w:rsid w:val="00F624EE"/>
    <w:rsid w:val="00F63E7C"/>
    <w:rsid w:val="00F64811"/>
    <w:rsid w:val="00F649DB"/>
    <w:rsid w:val="00F64A40"/>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68E2"/>
    <w:rsid w:val="00F76FC9"/>
    <w:rsid w:val="00F7722F"/>
    <w:rsid w:val="00F772CB"/>
    <w:rsid w:val="00F77A9A"/>
    <w:rsid w:val="00F801AD"/>
    <w:rsid w:val="00F80CB0"/>
    <w:rsid w:val="00F8353B"/>
    <w:rsid w:val="00F838D2"/>
    <w:rsid w:val="00F8460F"/>
    <w:rsid w:val="00F846CA"/>
    <w:rsid w:val="00F84B55"/>
    <w:rsid w:val="00F854C3"/>
    <w:rsid w:val="00F857FE"/>
    <w:rsid w:val="00F85EAB"/>
    <w:rsid w:val="00F861D3"/>
    <w:rsid w:val="00F86209"/>
    <w:rsid w:val="00F867C1"/>
    <w:rsid w:val="00F869A4"/>
    <w:rsid w:val="00F86B80"/>
    <w:rsid w:val="00F86C1F"/>
    <w:rsid w:val="00F86F38"/>
    <w:rsid w:val="00F871F2"/>
    <w:rsid w:val="00F87409"/>
    <w:rsid w:val="00F903A2"/>
    <w:rsid w:val="00F911DB"/>
    <w:rsid w:val="00F91B38"/>
    <w:rsid w:val="00F92257"/>
    <w:rsid w:val="00F943A4"/>
    <w:rsid w:val="00F9465C"/>
    <w:rsid w:val="00F95663"/>
    <w:rsid w:val="00F95BC2"/>
    <w:rsid w:val="00F96BC4"/>
    <w:rsid w:val="00F97CFA"/>
    <w:rsid w:val="00FA0226"/>
    <w:rsid w:val="00FA0610"/>
    <w:rsid w:val="00FA078A"/>
    <w:rsid w:val="00FA09C6"/>
    <w:rsid w:val="00FA1A16"/>
    <w:rsid w:val="00FA1E63"/>
    <w:rsid w:val="00FA1EED"/>
    <w:rsid w:val="00FA2653"/>
    <w:rsid w:val="00FA2953"/>
    <w:rsid w:val="00FA2BB3"/>
    <w:rsid w:val="00FA3984"/>
    <w:rsid w:val="00FA4B43"/>
    <w:rsid w:val="00FA59CA"/>
    <w:rsid w:val="00FA6261"/>
    <w:rsid w:val="00FA69BF"/>
    <w:rsid w:val="00FA6E77"/>
    <w:rsid w:val="00FB0949"/>
    <w:rsid w:val="00FB0F60"/>
    <w:rsid w:val="00FB349A"/>
    <w:rsid w:val="00FB361D"/>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822"/>
    <w:rsid w:val="00FC2960"/>
    <w:rsid w:val="00FC2AA1"/>
    <w:rsid w:val="00FC2BBB"/>
    <w:rsid w:val="00FC2E14"/>
    <w:rsid w:val="00FC2FC5"/>
    <w:rsid w:val="00FC31BD"/>
    <w:rsid w:val="00FC35AB"/>
    <w:rsid w:val="00FC3DD4"/>
    <w:rsid w:val="00FC3EBF"/>
    <w:rsid w:val="00FC4100"/>
    <w:rsid w:val="00FC4CC1"/>
    <w:rsid w:val="00FC5260"/>
    <w:rsid w:val="00FC5C3A"/>
    <w:rsid w:val="00FC622D"/>
    <w:rsid w:val="00FC66DA"/>
    <w:rsid w:val="00FC764A"/>
    <w:rsid w:val="00FC7834"/>
    <w:rsid w:val="00FC78BB"/>
    <w:rsid w:val="00FC7CD8"/>
    <w:rsid w:val="00FC7CE0"/>
    <w:rsid w:val="00FC7FAC"/>
    <w:rsid w:val="00FD1442"/>
    <w:rsid w:val="00FD27D2"/>
    <w:rsid w:val="00FD2E52"/>
    <w:rsid w:val="00FD3FD3"/>
    <w:rsid w:val="00FD4013"/>
    <w:rsid w:val="00FD527F"/>
    <w:rsid w:val="00FD55FC"/>
    <w:rsid w:val="00FD5822"/>
    <w:rsid w:val="00FD5E51"/>
    <w:rsid w:val="00FD63A4"/>
    <w:rsid w:val="00FD79AF"/>
    <w:rsid w:val="00FE00D4"/>
    <w:rsid w:val="00FE0882"/>
    <w:rsid w:val="00FE1C8D"/>
    <w:rsid w:val="00FE1DCB"/>
    <w:rsid w:val="00FE20CD"/>
    <w:rsid w:val="00FE2114"/>
    <w:rsid w:val="00FE2DA3"/>
    <w:rsid w:val="00FE2F67"/>
    <w:rsid w:val="00FE47AC"/>
    <w:rsid w:val="00FE511C"/>
    <w:rsid w:val="00FE526B"/>
    <w:rsid w:val="00FE5CF5"/>
    <w:rsid w:val="00FE613B"/>
    <w:rsid w:val="00FE6902"/>
    <w:rsid w:val="00FE7442"/>
    <w:rsid w:val="00FE751D"/>
    <w:rsid w:val="00FE764D"/>
    <w:rsid w:val="00FE7696"/>
    <w:rsid w:val="00FE7705"/>
    <w:rsid w:val="00FF02D6"/>
    <w:rsid w:val="00FF08D4"/>
    <w:rsid w:val="00FF0919"/>
    <w:rsid w:val="00FF0EB9"/>
    <w:rsid w:val="00FF1E62"/>
    <w:rsid w:val="00FF1FB6"/>
    <w:rsid w:val="00FF209F"/>
    <w:rsid w:val="00FF267E"/>
    <w:rsid w:val="00FF34BC"/>
    <w:rsid w:val="00FF3B33"/>
    <w:rsid w:val="00FF3BCC"/>
    <w:rsid w:val="00FF3C76"/>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出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table" w:customStyle="1" w:styleId="12">
    <w:name w:val="网格型1"/>
    <w:basedOn w:val="a1"/>
    <w:next w:val="ac"/>
    <w:uiPriority w:val="39"/>
    <w:qFormat/>
    <w:rsid w:val="00265370"/>
    <w:pPr>
      <w:spacing w:after="160" w:line="259"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9580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55604232">
      <w:bodyDiv w:val="1"/>
      <w:marLeft w:val="0"/>
      <w:marRight w:val="0"/>
      <w:marTop w:val="0"/>
      <w:marBottom w:val="0"/>
      <w:divBdr>
        <w:top w:val="none" w:sz="0" w:space="0" w:color="auto"/>
        <w:left w:val="none" w:sz="0" w:space="0" w:color="auto"/>
        <w:bottom w:val="none" w:sz="0" w:space="0" w:color="auto"/>
        <w:right w:val="none" w:sz="0" w:space="0" w:color="auto"/>
      </w:divBdr>
    </w:div>
    <w:div w:id="96261264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53009742">
      <w:bodyDiv w:val="1"/>
      <w:marLeft w:val="0"/>
      <w:marRight w:val="0"/>
      <w:marTop w:val="0"/>
      <w:marBottom w:val="0"/>
      <w:divBdr>
        <w:top w:val="none" w:sz="0" w:space="0" w:color="auto"/>
        <w:left w:val="none" w:sz="0" w:space="0" w:color="auto"/>
        <w:bottom w:val="none" w:sz="0" w:space="0" w:color="auto"/>
        <w:right w:val="none" w:sz="0" w:space="0" w:color="auto"/>
      </w:divBdr>
    </w:div>
    <w:div w:id="1307661251">
      <w:bodyDiv w:val="1"/>
      <w:marLeft w:val="0"/>
      <w:marRight w:val="0"/>
      <w:marTop w:val="0"/>
      <w:marBottom w:val="0"/>
      <w:divBdr>
        <w:top w:val="none" w:sz="0" w:space="0" w:color="auto"/>
        <w:left w:val="none" w:sz="0" w:space="0" w:color="auto"/>
        <w:bottom w:val="none" w:sz="0" w:space="0" w:color="auto"/>
        <w:right w:val="none" w:sz="0" w:space="0" w:color="auto"/>
      </w:divBdr>
    </w:div>
    <w:div w:id="1320227051">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04762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CD760-C55F-4F60-9344-77E19563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(Yitao-Mo)</cp:lastModifiedBy>
  <cp:revision>163</cp:revision>
  <cp:lastPrinted>2018-04-04T09:40:00Z</cp:lastPrinted>
  <dcterms:created xsi:type="dcterms:W3CDTF">2020-02-14T05:28:00Z</dcterms:created>
  <dcterms:modified xsi:type="dcterms:W3CDTF">2020-02-14T06:54:00Z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